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3312" w14:textId="77777777" w:rsidR="006E6709" w:rsidRDefault="006E6709">
      <w:pPr>
        <w:widowControl w:val="0"/>
        <w:pBdr>
          <w:top w:val="nil"/>
          <w:left w:val="nil"/>
          <w:bottom w:val="nil"/>
          <w:right w:val="nil"/>
          <w:between w:val="nil"/>
        </w:pBdr>
        <w:spacing w:line="276" w:lineRule="auto"/>
        <w:jc w:val="left"/>
        <w:rPr>
          <w:color w:val="0000FF"/>
          <w:sz w:val="22"/>
          <w:szCs w:val="22"/>
        </w:rPr>
      </w:pPr>
    </w:p>
    <w:p w14:paraId="20C6E453" w14:textId="77777777" w:rsidR="006E6709" w:rsidRDefault="006E6709">
      <w:pPr>
        <w:widowControl w:val="0"/>
        <w:pBdr>
          <w:top w:val="nil"/>
          <w:left w:val="nil"/>
          <w:bottom w:val="nil"/>
          <w:right w:val="nil"/>
          <w:between w:val="nil"/>
        </w:pBdr>
        <w:spacing w:line="276" w:lineRule="auto"/>
        <w:jc w:val="left"/>
        <w:rPr>
          <w:sz w:val="22"/>
          <w:szCs w:val="22"/>
        </w:rPr>
      </w:pPr>
    </w:p>
    <w:tbl>
      <w:tblPr>
        <w:tblStyle w:val="a"/>
        <w:tblW w:w="9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83"/>
        <w:gridCol w:w="4350"/>
      </w:tblGrid>
      <w:tr w:rsidR="006E6709" w14:paraId="6DB6D428" w14:textId="77777777">
        <w:trPr>
          <w:cantSplit/>
          <w:trHeight w:val="432"/>
        </w:trPr>
        <w:tc>
          <w:tcPr>
            <w:tcW w:w="5383" w:type="dxa"/>
            <w:vAlign w:val="center"/>
          </w:tcPr>
          <w:p w14:paraId="09321321" w14:textId="77777777" w:rsidR="006E6709" w:rsidRDefault="00B9218C">
            <w:pPr>
              <w:tabs>
                <w:tab w:val="left" w:pos="1311"/>
              </w:tabs>
              <w:rPr>
                <w:sz w:val="20"/>
                <w:szCs w:val="20"/>
              </w:rPr>
            </w:pPr>
            <w:r>
              <w:rPr>
                <w:b/>
                <w:sz w:val="20"/>
                <w:szCs w:val="20"/>
              </w:rPr>
              <w:t>Post Title:</w:t>
            </w:r>
            <w:r>
              <w:rPr>
                <w:b/>
                <w:sz w:val="20"/>
                <w:szCs w:val="20"/>
              </w:rPr>
              <w:tab/>
              <w:t>Senior Finance Officer</w:t>
            </w:r>
          </w:p>
          <w:p w14:paraId="61149DB2" w14:textId="77777777" w:rsidR="006E6709" w:rsidRDefault="006E6709">
            <w:pPr>
              <w:tabs>
                <w:tab w:val="left" w:pos="1311"/>
              </w:tabs>
              <w:rPr>
                <w:sz w:val="20"/>
                <w:szCs w:val="20"/>
              </w:rPr>
            </w:pPr>
          </w:p>
        </w:tc>
        <w:tc>
          <w:tcPr>
            <w:tcW w:w="4350" w:type="dxa"/>
            <w:vAlign w:val="center"/>
          </w:tcPr>
          <w:p w14:paraId="6EF2A528" w14:textId="6B6A3860" w:rsidR="006E6709" w:rsidRDefault="00B9218C">
            <w:pPr>
              <w:tabs>
                <w:tab w:val="left" w:pos="1172"/>
              </w:tabs>
              <w:rPr>
                <w:sz w:val="20"/>
                <w:szCs w:val="20"/>
              </w:rPr>
            </w:pPr>
            <w:r>
              <w:rPr>
                <w:b/>
                <w:sz w:val="20"/>
                <w:szCs w:val="20"/>
              </w:rPr>
              <w:t>Grade:</w:t>
            </w:r>
            <w:r>
              <w:rPr>
                <w:b/>
                <w:sz w:val="20"/>
                <w:szCs w:val="20"/>
              </w:rPr>
              <w:tab/>
            </w:r>
            <w:r w:rsidR="00663BFE">
              <w:rPr>
                <w:b/>
                <w:sz w:val="20"/>
                <w:szCs w:val="20"/>
              </w:rPr>
              <w:t>BR10</w:t>
            </w:r>
          </w:p>
        </w:tc>
      </w:tr>
      <w:tr w:rsidR="006E6709" w14:paraId="7E94C969" w14:textId="77777777">
        <w:trPr>
          <w:cantSplit/>
          <w:trHeight w:val="432"/>
        </w:trPr>
        <w:tc>
          <w:tcPr>
            <w:tcW w:w="5383" w:type="dxa"/>
            <w:vAlign w:val="center"/>
          </w:tcPr>
          <w:p w14:paraId="19F600A3" w14:textId="77777777" w:rsidR="006E6709" w:rsidRDefault="00B9218C">
            <w:pPr>
              <w:tabs>
                <w:tab w:val="left" w:pos="1311"/>
              </w:tabs>
              <w:rPr>
                <w:sz w:val="20"/>
                <w:szCs w:val="20"/>
              </w:rPr>
            </w:pPr>
            <w:r>
              <w:rPr>
                <w:b/>
                <w:sz w:val="20"/>
                <w:szCs w:val="20"/>
              </w:rPr>
              <w:t>Department:</w:t>
            </w:r>
            <w:r>
              <w:rPr>
                <w:b/>
                <w:sz w:val="20"/>
                <w:szCs w:val="20"/>
              </w:rPr>
              <w:tab/>
              <w:t>Children Education and Families</w:t>
            </w:r>
          </w:p>
        </w:tc>
        <w:tc>
          <w:tcPr>
            <w:tcW w:w="4350" w:type="dxa"/>
            <w:vAlign w:val="center"/>
          </w:tcPr>
          <w:p w14:paraId="0D833BAB" w14:textId="77777777" w:rsidR="006E6709" w:rsidRDefault="00B9218C">
            <w:pPr>
              <w:tabs>
                <w:tab w:val="left" w:pos="1172"/>
              </w:tabs>
              <w:rPr>
                <w:sz w:val="20"/>
                <w:szCs w:val="20"/>
              </w:rPr>
            </w:pPr>
            <w:r>
              <w:rPr>
                <w:b/>
                <w:sz w:val="20"/>
                <w:szCs w:val="20"/>
              </w:rPr>
              <w:t>Division/Section: Adult Education</w:t>
            </w:r>
            <w:r>
              <w:rPr>
                <w:b/>
                <w:sz w:val="20"/>
                <w:szCs w:val="20"/>
              </w:rPr>
              <w:tab/>
            </w:r>
          </w:p>
        </w:tc>
      </w:tr>
      <w:tr w:rsidR="006E6709" w14:paraId="435AF2E9" w14:textId="77777777">
        <w:trPr>
          <w:cantSplit/>
          <w:trHeight w:val="910"/>
        </w:trPr>
        <w:tc>
          <w:tcPr>
            <w:tcW w:w="5383" w:type="dxa"/>
            <w:vAlign w:val="center"/>
          </w:tcPr>
          <w:p w14:paraId="2CFFCD7D" w14:textId="6D39F9CE" w:rsidR="006E6709" w:rsidRDefault="00B9218C">
            <w:pPr>
              <w:tabs>
                <w:tab w:val="left" w:pos="1311"/>
              </w:tabs>
              <w:jc w:val="left"/>
              <w:rPr>
                <w:sz w:val="20"/>
                <w:szCs w:val="20"/>
              </w:rPr>
            </w:pPr>
            <w:r>
              <w:rPr>
                <w:b/>
                <w:sz w:val="20"/>
                <w:szCs w:val="20"/>
              </w:rPr>
              <w:t xml:space="preserve">Post No: </w:t>
            </w:r>
            <w:r w:rsidR="00663BFE">
              <w:rPr>
                <w:b/>
                <w:sz w:val="20"/>
                <w:szCs w:val="20"/>
              </w:rPr>
              <w:t>20716</w:t>
            </w:r>
          </w:p>
        </w:tc>
        <w:tc>
          <w:tcPr>
            <w:tcW w:w="4350" w:type="dxa"/>
            <w:vAlign w:val="center"/>
          </w:tcPr>
          <w:p w14:paraId="6C7AF020" w14:textId="77777777" w:rsidR="006E6709" w:rsidRDefault="00B9218C">
            <w:pPr>
              <w:tabs>
                <w:tab w:val="left" w:pos="1172"/>
              </w:tabs>
              <w:rPr>
                <w:sz w:val="20"/>
                <w:szCs w:val="20"/>
              </w:rPr>
            </w:pPr>
            <w:r>
              <w:rPr>
                <w:b/>
                <w:sz w:val="20"/>
                <w:szCs w:val="20"/>
              </w:rPr>
              <w:t>Reports to:</w:t>
            </w:r>
            <w:r>
              <w:rPr>
                <w:b/>
                <w:sz w:val="20"/>
                <w:szCs w:val="20"/>
              </w:rPr>
              <w:tab/>
              <w:t>Head of Bromley Adult Education College</w:t>
            </w:r>
          </w:p>
        </w:tc>
      </w:tr>
    </w:tbl>
    <w:p w14:paraId="1325B515" w14:textId="77777777" w:rsidR="006E6709" w:rsidRDefault="006E6709"/>
    <w:tbl>
      <w:tblPr>
        <w:tblStyle w:val="a0"/>
        <w:tblW w:w="9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33"/>
      </w:tblGrid>
      <w:tr w:rsidR="006E6709" w14:paraId="6DD3DFF2" w14:textId="77777777">
        <w:trPr>
          <w:trHeight w:val="1604"/>
        </w:trPr>
        <w:tc>
          <w:tcPr>
            <w:tcW w:w="9733" w:type="dxa"/>
          </w:tcPr>
          <w:p w14:paraId="28A09157" w14:textId="77777777" w:rsidR="006E6709" w:rsidRDefault="00B9218C">
            <w:pPr>
              <w:tabs>
                <w:tab w:val="left" w:pos="3363"/>
              </w:tabs>
              <w:spacing w:line="360" w:lineRule="auto"/>
              <w:rPr>
                <w:sz w:val="20"/>
                <w:szCs w:val="20"/>
              </w:rPr>
            </w:pPr>
            <w:r>
              <w:rPr>
                <w:b/>
                <w:sz w:val="20"/>
                <w:szCs w:val="20"/>
              </w:rPr>
              <w:t xml:space="preserve">MAIN PURPOSE: </w:t>
            </w:r>
          </w:p>
          <w:p w14:paraId="6754E022" w14:textId="1A9B30A4" w:rsidR="007A3E37" w:rsidRPr="00882F5E" w:rsidRDefault="007A3E37" w:rsidP="00461470">
            <w:pPr>
              <w:rPr>
                <w:sz w:val="22"/>
              </w:rPr>
            </w:pPr>
            <w:r>
              <w:rPr>
                <w:color w:val="000000"/>
                <w:sz w:val="22"/>
                <w:szCs w:val="22"/>
              </w:rPr>
              <w:t xml:space="preserve">To assist </w:t>
            </w:r>
            <w:r w:rsidRPr="00882F5E">
              <w:rPr>
                <w:sz w:val="22"/>
              </w:rPr>
              <w:t xml:space="preserve">in the financial management of the </w:t>
            </w:r>
            <w:r>
              <w:rPr>
                <w:sz w:val="22"/>
              </w:rPr>
              <w:t>Bromley Adult Education College (BAEC)</w:t>
            </w:r>
            <w:r w:rsidRPr="00882F5E">
              <w:rPr>
                <w:sz w:val="22"/>
              </w:rPr>
              <w:t xml:space="preserve"> and</w:t>
            </w:r>
            <w:proofErr w:type="gramStart"/>
            <w:r w:rsidRPr="00882F5E">
              <w:rPr>
                <w:sz w:val="22"/>
              </w:rPr>
              <w:t>, in particular</w:t>
            </w:r>
            <w:r w:rsidR="00461470">
              <w:rPr>
                <w:sz w:val="22"/>
              </w:rPr>
              <w:t>,</w:t>
            </w:r>
            <w:r>
              <w:rPr>
                <w:sz w:val="22"/>
              </w:rPr>
              <w:t xml:space="preserve"> </w:t>
            </w:r>
            <w:r w:rsidRPr="00882F5E">
              <w:rPr>
                <w:sz w:val="22"/>
              </w:rPr>
              <w:t>the</w:t>
            </w:r>
            <w:proofErr w:type="gramEnd"/>
            <w:r w:rsidRPr="00882F5E">
              <w:rPr>
                <w:sz w:val="22"/>
              </w:rPr>
              <w:t xml:space="preserve"> preparation of monitoring statements, preparation of annual estimates and final accounts, and the provision of financial advice, guidance and support to senior managers </w:t>
            </w:r>
            <w:r>
              <w:rPr>
                <w:sz w:val="22"/>
              </w:rPr>
              <w:t>for the Adult Education Service</w:t>
            </w:r>
          </w:p>
          <w:p w14:paraId="0496A81A" w14:textId="77777777" w:rsidR="007A3E37" w:rsidRDefault="007A3E37" w:rsidP="00461470">
            <w:pPr>
              <w:pBdr>
                <w:top w:val="nil"/>
                <w:left w:val="nil"/>
                <w:bottom w:val="nil"/>
                <w:right w:val="nil"/>
                <w:between w:val="nil"/>
              </w:pBdr>
              <w:tabs>
                <w:tab w:val="left" w:pos="3363"/>
              </w:tabs>
              <w:rPr>
                <w:color w:val="000000"/>
                <w:sz w:val="22"/>
                <w:szCs w:val="22"/>
              </w:rPr>
            </w:pPr>
          </w:p>
          <w:p w14:paraId="32F47E9D" w14:textId="14C5D55A" w:rsidR="006E6709" w:rsidRDefault="00B9218C" w:rsidP="00461470">
            <w:pPr>
              <w:pBdr>
                <w:top w:val="nil"/>
                <w:left w:val="nil"/>
                <w:bottom w:val="nil"/>
                <w:right w:val="nil"/>
                <w:between w:val="nil"/>
              </w:pBdr>
              <w:tabs>
                <w:tab w:val="left" w:pos="3363"/>
              </w:tabs>
              <w:rPr>
                <w:color w:val="000000"/>
                <w:sz w:val="22"/>
                <w:szCs w:val="22"/>
              </w:rPr>
            </w:pPr>
            <w:r>
              <w:rPr>
                <w:color w:val="000000"/>
                <w:sz w:val="22"/>
                <w:szCs w:val="22"/>
              </w:rPr>
              <w:t xml:space="preserve">To provide </w:t>
            </w:r>
            <w:r>
              <w:rPr>
                <w:sz w:val="22"/>
                <w:szCs w:val="22"/>
              </w:rPr>
              <w:t xml:space="preserve">Finance </w:t>
            </w:r>
            <w:r>
              <w:rPr>
                <w:color w:val="000000"/>
                <w:sz w:val="22"/>
                <w:szCs w:val="22"/>
              </w:rPr>
              <w:t>Services support to the Senior Management Team for the Adult Education Service</w:t>
            </w:r>
          </w:p>
          <w:p w14:paraId="68AA15DD" w14:textId="77777777" w:rsidR="006E6709" w:rsidRDefault="006E6709" w:rsidP="00461470">
            <w:pPr>
              <w:pBdr>
                <w:top w:val="nil"/>
                <w:left w:val="nil"/>
                <w:bottom w:val="nil"/>
                <w:right w:val="nil"/>
                <w:between w:val="nil"/>
              </w:pBdr>
              <w:tabs>
                <w:tab w:val="left" w:pos="3363"/>
              </w:tabs>
              <w:ind w:left="720"/>
              <w:rPr>
                <w:sz w:val="22"/>
                <w:szCs w:val="22"/>
              </w:rPr>
            </w:pPr>
          </w:p>
          <w:p w14:paraId="6015AE67" w14:textId="77777777" w:rsidR="006E6709" w:rsidRDefault="00B9218C" w:rsidP="00461470">
            <w:pPr>
              <w:pBdr>
                <w:top w:val="nil"/>
                <w:left w:val="nil"/>
                <w:bottom w:val="nil"/>
                <w:right w:val="nil"/>
                <w:between w:val="nil"/>
              </w:pBdr>
              <w:tabs>
                <w:tab w:val="left" w:pos="3363"/>
              </w:tabs>
              <w:rPr>
                <w:sz w:val="22"/>
                <w:szCs w:val="22"/>
              </w:rPr>
            </w:pPr>
            <w:r>
              <w:rPr>
                <w:color w:val="000000"/>
                <w:sz w:val="22"/>
                <w:szCs w:val="22"/>
              </w:rPr>
              <w:t xml:space="preserve">To be responsible for the smooth, effective and efficient running of </w:t>
            </w:r>
            <w:r>
              <w:rPr>
                <w:sz w:val="22"/>
                <w:szCs w:val="22"/>
              </w:rPr>
              <w:t>BAEC financial operations</w:t>
            </w:r>
          </w:p>
          <w:p w14:paraId="3AD08D92" w14:textId="77777777" w:rsidR="006E6709" w:rsidRDefault="006E6709">
            <w:pPr>
              <w:rPr>
                <w:sz w:val="20"/>
                <w:szCs w:val="20"/>
              </w:rPr>
            </w:pPr>
          </w:p>
        </w:tc>
      </w:tr>
    </w:tbl>
    <w:p w14:paraId="744332CF" w14:textId="77777777" w:rsidR="006E6709" w:rsidRDefault="006E6709"/>
    <w:tbl>
      <w:tblPr>
        <w:tblStyle w:val="a1"/>
        <w:tblW w:w="9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33"/>
      </w:tblGrid>
      <w:tr w:rsidR="006E6709" w14:paraId="2BEC8D57" w14:textId="77777777">
        <w:tc>
          <w:tcPr>
            <w:tcW w:w="9733" w:type="dxa"/>
          </w:tcPr>
          <w:p w14:paraId="51011E9E" w14:textId="77777777" w:rsidR="006E6709" w:rsidRDefault="00B9218C">
            <w:pPr>
              <w:spacing w:line="360" w:lineRule="auto"/>
              <w:rPr>
                <w:sz w:val="20"/>
                <w:szCs w:val="20"/>
              </w:rPr>
            </w:pPr>
            <w:r>
              <w:rPr>
                <w:b/>
                <w:sz w:val="20"/>
                <w:szCs w:val="20"/>
              </w:rPr>
              <w:t xml:space="preserve">SUMMARY OF RESPONSIBILITIES AND DUTIES: </w:t>
            </w:r>
          </w:p>
          <w:p w14:paraId="33007123" w14:textId="77777777" w:rsidR="006E6709" w:rsidRDefault="006E6709">
            <w:pPr>
              <w:tabs>
                <w:tab w:val="left" w:pos="171"/>
                <w:tab w:val="left" w:pos="798"/>
              </w:tabs>
              <w:jc w:val="left"/>
              <w:rPr>
                <w:sz w:val="22"/>
                <w:szCs w:val="22"/>
              </w:rPr>
            </w:pPr>
          </w:p>
          <w:p w14:paraId="4D6570AC" w14:textId="7A9FE82F" w:rsidR="007A3E37" w:rsidRPr="007A3E37" w:rsidRDefault="007A3E37">
            <w:pPr>
              <w:numPr>
                <w:ilvl w:val="0"/>
                <w:numId w:val="2"/>
              </w:numPr>
              <w:tabs>
                <w:tab w:val="left" w:pos="171"/>
                <w:tab w:val="left" w:pos="798"/>
              </w:tabs>
              <w:rPr>
                <w:sz w:val="22"/>
                <w:szCs w:val="22"/>
              </w:rPr>
            </w:pPr>
            <w:r>
              <w:rPr>
                <w:sz w:val="22"/>
              </w:rPr>
              <w:t>Monitor the BAEC’s</w:t>
            </w:r>
            <w:r w:rsidRPr="00882F5E">
              <w:rPr>
                <w:sz w:val="22"/>
              </w:rPr>
              <w:t xml:space="preserve"> budget, identifying trends and variances.  Keep</w:t>
            </w:r>
            <w:r w:rsidR="007D3CEA">
              <w:rPr>
                <w:sz w:val="22"/>
              </w:rPr>
              <w:t xml:space="preserve"> financial entries in</w:t>
            </w:r>
            <w:r w:rsidRPr="00882F5E">
              <w:rPr>
                <w:sz w:val="22"/>
              </w:rPr>
              <w:t xml:space="preserve"> the </w:t>
            </w:r>
            <w:r>
              <w:rPr>
                <w:sz w:val="22"/>
              </w:rPr>
              <w:t>Oracle Enterprise Performance Management</w:t>
            </w:r>
            <w:r w:rsidR="003056AA">
              <w:rPr>
                <w:sz w:val="22"/>
              </w:rPr>
              <w:t xml:space="preserve"> (EPM)</w:t>
            </w:r>
            <w:r>
              <w:rPr>
                <w:sz w:val="22"/>
              </w:rPr>
              <w:t xml:space="preserve"> system</w:t>
            </w:r>
            <w:r w:rsidRPr="00882F5E">
              <w:rPr>
                <w:sz w:val="22"/>
              </w:rPr>
              <w:t xml:space="preserve"> up to date, ensuring reconciliations are regularly </w:t>
            </w:r>
            <w:r w:rsidR="00E21E70" w:rsidRPr="00882F5E">
              <w:rPr>
                <w:sz w:val="22"/>
              </w:rPr>
              <w:t xml:space="preserve">undertaken </w:t>
            </w:r>
            <w:r w:rsidR="00E21E70">
              <w:rPr>
                <w:sz w:val="22"/>
              </w:rPr>
              <w:t>as</w:t>
            </w:r>
            <w:r w:rsidR="003056AA">
              <w:rPr>
                <w:sz w:val="22"/>
              </w:rPr>
              <w:t xml:space="preserve"> required </w:t>
            </w:r>
            <w:r w:rsidRPr="00882F5E">
              <w:rPr>
                <w:sz w:val="22"/>
              </w:rPr>
              <w:t>within the</w:t>
            </w:r>
            <w:r w:rsidR="003056AA">
              <w:rPr>
                <w:sz w:val="22"/>
              </w:rPr>
              <w:t xml:space="preserve"> BAEC budget</w:t>
            </w:r>
            <w:r>
              <w:rPr>
                <w:sz w:val="22"/>
              </w:rPr>
              <w:t>.</w:t>
            </w:r>
            <w:r w:rsidRPr="00882F5E">
              <w:rPr>
                <w:sz w:val="22"/>
              </w:rPr>
              <w:t xml:space="preserve"> Report budget variances to the </w:t>
            </w:r>
            <w:r>
              <w:rPr>
                <w:sz w:val="22"/>
              </w:rPr>
              <w:t xml:space="preserve">Senior </w:t>
            </w:r>
            <w:r w:rsidRPr="00882F5E">
              <w:rPr>
                <w:sz w:val="22"/>
              </w:rPr>
              <w:t>Management Team recommending appropriate action.</w:t>
            </w:r>
          </w:p>
          <w:p w14:paraId="4A873B65" w14:textId="5C9E1BF7" w:rsidR="007A3E37" w:rsidRDefault="007A3E37">
            <w:pPr>
              <w:numPr>
                <w:ilvl w:val="0"/>
                <w:numId w:val="2"/>
              </w:numPr>
              <w:tabs>
                <w:tab w:val="left" w:pos="171"/>
                <w:tab w:val="left" w:pos="798"/>
              </w:tabs>
              <w:rPr>
                <w:sz w:val="22"/>
                <w:szCs w:val="22"/>
              </w:rPr>
            </w:pPr>
            <w:r>
              <w:rPr>
                <w:sz w:val="22"/>
                <w:szCs w:val="22"/>
              </w:rPr>
              <w:t xml:space="preserve">Create </w:t>
            </w:r>
            <w:r w:rsidR="00E009B5">
              <w:rPr>
                <w:sz w:val="22"/>
                <w:szCs w:val="22"/>
              </w:rPr>
              <w:t>monthly Management Accounts and</w:t>
            </w:r>
            <w:r w:rsidRPr="007A3E37">
              <w:rPr>
                <w:sz w:val="22"/>
                <w:szCs w:val="22"/>
              </w:rPr>
              <w:t xml:space="preserve"> Monitoring reports to</w:t>
            </w:r>
            <w:r w:rsidR="003056AA">
              <w:rPr>
                <w:sz w:val="22"/>
                <w:szCs w:val="22"/>
              </w:rPr>
              <w:t xml:space="preserve"> the</w:t>
            </w:r>
            <w:r w:rsidRPr="007A3E37">
              <w:rPr>
                <w:sz w:val="22"/>
                <w:szCs w:val="22"/>
              </w:rPr>
              <w:t xml:space="preserve"> </w:t>
            </w:r>
            <w:r>
              <w:rPr>
                <w:sz w:val="22"/>
                <w:szCs w:val="22"/>
              </w:rPr>
              <w:t>Senior Management Team</w:t>
            </w:r>
            <w:r w:rsidRPr="007A3E37">
              <w:rPr>
                <w:sz w:val="22"/>
                <w:szCs w:val="22"/>
              </w:rPr>
              <w:t>, identifying variations and action being taken to mitigate overspends.</w:t>
            </w:r>
          </w:p>
          <w:p w14:paraId="481A1D66" w14:textId="6FDE6F26" w:rsidR="007A3E37" w:rsidRPr="002379A8" w:rsidRDefault="007A3E37">
            <w:pPr>
              <w:numPr>
                <w:ilvl w:val="0"/>
                <w:numId w:val="2"/>
              </w:numPr>
              <w:tabs>
                <w:tab w:val="left" w:pos="171"/>
                <w:tab w:val="left" w:pos="798"/>
              </w:tabs>
              <w:rPr>
                <w:sz w:val="22"/>
                <w:szCs w:val="22"/>
              </w:rPr>
            </w:pPr>
            <w:r w:rsidRPr="007A3E37">
              <w:rPr>
                <w:rFonts w:eastAsia="Times New Roman" w:cs="Times New Roman"/>
                <w:bCs/>
                <w:iCs/>
                <w:sz w:val="22"/>
                <w:szCs w:val="20"/>
                <w:lang w:eastAsia="en-US"/>
              </w:rPr>
              <w:t>Liaise on a regular basis with budget holder</w:t>
            </w:r>
            <w:r>
              <w:rPr>
                <w:rFonts w:eastAsia="Times New Roman" w:cs="Times New Roman"/>
                <w:bCs/>
                <w:iCs/>
                <w:sz w:val="22"/>
                <w:szCs w:val="20"/>
                <w:lang w:eastAsia="en-US"/>
              </w:rPr>
              <w:t>, the Head of Service Early Years, School Standards and Adult Education</w:t>
            </w:r>
            <w:r w:rsidRPr="007A3E37">
              <w:rPr>
                <w:rFonts w:eastAsia="Times New Roman" w:cs="Times New Roman"/>
                <w:bCs/>
                <w:iCs/>
                <w:sz w:val="22"/>
                <w:szCs w:val="20"/>
                <w:lang w:eastAsia="en-US"/>
              </w:rPr>
              <w:t xml:space="preserve">, to ensure regular monitoring of the departmental budgets. To attend divisional </w:t>
            </w:r>
            <w:r w:rsidR="009D63C1">
              <w:rPr>
                <w:rFonts w:eastAsia="Times New Roman" w:cs="Times New Roman"/>
                <w:bCs/>
                <w:iCs/>
                <w:sz w:val="22"/>
                <w:szCs w:val="20"/>
                <w:lang w:eastAsia="en-US"/>
              </w:rPr>
              <w:t xml:space="preserve">and team </w:t>
            </w:r>
            <w:r w:rsidRPr="007A3E37">
              <w:rPr>
                <w:rFonts w:eastAsia="Times New Roman" w:cs="Times New Roman"/>
                <w:bCs/>
                <w:iCs/>
                <w:sz w:val="22"/>
                <w:szCs w:val="20"/>
                <w:lang w:eastAsia="en-US"/>
              </w:rPr>
              <w:t>meetings as appropriate.</w:t>
            </w:r>
          </w:p>
          <w:p w14:paraId="4936EF66" w14:textId="5ECCAE05" w:rsidR="00E009B5" w:rsidRDefault="00E009B5" w:rsidP="00E009B5">
            <w:pPr>
              <w:numPr>
                <w:ilvl w:val="0"/>
                <w:numId w:val="2"/>
              </w:numPr>
              <w:tabs>
                <w:tab w:val="left" w:pos="171"/>
                <w:tab w:val="left" w:pos="798"/>
              </w:tabs>
              <w:rPr>
                <w:sz w:val="22"/>
                <w:szCs w:val="22"/>
              </w:rPr>
            </w:pPr>
            <w:r w:rsidRPr="00E009B5">
              <w:rPr>
                <w:sz w:val="22"/>
                <w:szCs w:val="22"/>
              </w:rPr>
              <w:t>To arrange and action budget adjustments, virements and supplementary estimates</w:t>
            </w:r>
            <w:r>
              <w:rPr>
                <w:sz w:val="22"/>
                <w:szCs w:val="22"/>
              </w:rPr>
              <w:t xml:space="preserve"> </w:t>
            </w:r>
            <w:r w:rsidRPr="00E009B5">
              <w:rPr>
                <w:sz w:val="22"/>
                <w:szCs w:val="22"/>
              </w:rPr>
              <w:t xml:space="preserve">throughout the year in liaison with </w:t>
            </w:r>
            <w:r>
              <w:rPr>
                <w:sz w:val="22"/>
                <w:szCs w:val="22"/>
              </w:rPr>
              <w:t xml:space="preserve">the </w:t>
            </w:r>
            <w:r w:rsidRPr="00E009B5">
              <w:rPr>
                <w:sz w:val="22"/>
                <w:szCs w:val="22"/>
              </w:rPr>
              <w:t>budget holder</w:t>
            </w:r>
            <w:r w:rsidR="009D63C1">
              <w:rPr>
                <w:sz w:val="22"/>
                <w:szCs w:val="22"/>
              </w:rPr>
              <w:t xml:space="preserve"> and the Head of BAEC</w:t>
            </w:r>
            <w:r>
              <w:rPr>
                <w:sz w:val="22"/>
                <w:szCs w:val="22"/>
              </w:rPr>
              <w:t>.</w:t>
            </w:r>
          </w:p>
          <w:p w14:paraId="3AF2083F" w14:textId="5FFF0A48" w:rsidR="00E009B5" w:rsidRDefault="00E009B5" w:rsidP="00E009B5">
            <w:pPr>
              <w:numPr>
                <w:ilvl w:val="0"/>
                <w:numId w:val="2"/>
              </w:numPr>
              <w:tabs>
                <w:tab w:val="left" w:pos="171"/>
                <w:tab w:val="left" w:pos="798"/>
              </w:tabs>
              <w:rPr>
                <w:sz w:val="22"/>
                <w:szCs w:val="22"/>
              </w:rPr>
            </w:pPr>
            <w:r w:rsidRPr="00E009B5">
              <w:rPr>
                <w:sz w:val="22"/>
                <w:szCs w:val="22"/>
              </w:rPr>
              <w:t xml:space="preserve">To be responsible for updating the financial information systems for all </w:t>
            </w:r>
            <w:r w:rsidR="009D63C1">
              <w:rPr>
                <w:sz w:val="22"/>
                <w:szCs w:val="22"/>
              </w:rPr>
              <w:t xml:space="preserve">budget </w:t>
            </w:r>
            <w:r w:rsidRPr="00E009B5">
              <w:rPr>
                <w:sz w:val="22"/>
                <w:szCs w:val="22"/>
              </w:rPr>
              <w:t>codes relating to</w:t>
            </w:r>
            <w:r>
              <w:rPr>
                <w:sz w:val="22"/>
                <w:szCs w:val="22"/>
              </w:rPr>
              <w:t xml:space="preserve"> BAEC</w:t>
            </w:r>
            <w:r w:rsidRPr="00E009B5">
              <w:rPr>
                <w:sz w:val="22"/>
                <w:szCs w:val="22"/>
              </w:rPr>
              <w:t>, including journal transfers.</w:t>
            </w:r>
          </w:p>
          <w:p w14:paraId="4863351F" w14:textId="6D3CD3B3" w:rsidR="00E009B5" w:rsidRPr="00E009B5" w:rsidRDefault="00E009B5" w:rsidP="00E009B5">
            <w:pPr>
              <w:numPr>
                <w:ilvl w:val="0"/>
                <w:numId w:val="2"/>
              </w:numPr>
              <w:tabs>
                <w:tab w:val="left" w:pos="171"/>
                <w:tab w:val="left" w:pos="798"/>
              </w:tabs>
              <w:rPr>
                <w:sz w:val="22"/>
                <w:szCs w:val="22"/>
              </w:rPr>
            </w:pPr>
            <w:r w:rsidRPr="00882F5E">
              <w:rPr>
                <w:sz w:val="22"/>
              </w:rPr>
              <w:t xml:space="preserve">Provide advice and guidance to </w:t>
            </w:r>
            <w:r>
              <w:rPr>
                <w:sz w:val="22"/>
              </w:rPr>
              <w:t>Senior</w:t>
            </w:r>
            <w:r w:rsidRPr="00882F5E">
              <w:rPr>
                <w:sz w:val="22"/>
              </w:rPr>
              <w:t xml:space="preserve"> Managers</w:t>
            </w:r>
            <w:r>
              <w:rPr>
                <w:sz w:val="22"/>
              </w:rPr>
              <w:t xml:space="preserve">, </w:t>
            </w:r>
            <w:r w:rsidRPr="00882F5E">
              <w:rPr>
                <w:sz w:val="22"/>
              </w:rPr>
              <w:t>including assistance on</w:t>
            </w:r>
            <w:r w:rsidR="003056AA">
              <w:rPr>
                <w:sz w:val="22"/>
              </w:rPr>
              <w:t xml:space="preserve"> fina</w:t>
            </w:r>
            <w:r w:rsidR="009D63C1">
              <w:rPr>
                <w:sz w:val="22"/>
              </w:rPr>
              <w:t>n</w:t>
            </w:r>
            <w:r w:rsidR="003056AA">
              <w:rPr>
                <w:sz w:val="22"/>
              </w:rPr>
              <w:t>cial</w:t>
            </w:r>
            <w:r w:rsidRPr="00882F5E">
              <w:rPr>
                <w:sz w:val="22"/>
              </w:rPr>
              <w:t xml:space="preserve"> monitoring information provided to them.</w:t>
            </w:r>
          </w:p>
          <w:p w14:paraId="46CBABBA" w14:textId="76931D30" w:rsidR="00E009B5" w:rsidRPr="00E009B5" w:rsidRDefault="00E009B5" w:rsidP="00E009B5">
            <w:pPr>
              <w:numPr>
                <w:ilvl w:val="0"/>
                <w:numId w:val="2"/>
              </w:numPr>
              <w:tabs>
                <w:tab w:val="left" w:pos="171"/>
                <w:tab w:val="left" w:pos="798"/>
              </w:tabs>
              <w:rPr>
                <w:sz w:val="22"/>
                <w:szCs w:val="22"/>
              </w:rPr>
            </w:pPr>
            <w:r w:rsidRPr="00882F5E">
              <w:rPr>
                <w:sz w:val="22"/>
              </w:rPr>
              <w:t>To monitor, review and complete various financial and statistical returns and to ensure that the information provided is accurate and timely.</w:t>
            </w:r>
          </w:p>
          <w:p w14:paraId="3301081C" w14:textId="1A7674A4" w:rsidR="006E6709" w:rsidRDefault="00B9218C">
            <w:pPr>
              <w:numPr>
                <w:ilvl w:val="0"/>
                <w:numId w:val="2"/>
              </w:numPr>
              <w:tabs>
                <w:tab w:val="left" w:pos="171"/>
                <w:tab w:val="left" w:pos="798"/>
              </w:tabs>
              <w:rPr>
                <w:sz w:val="22"/>
                <w:szCs w:val="22"/>
              </w:rPr>
            </w:pPr>
            <w:r>
              <w:rPr>
                <w:sz w:val="22"/>
                <w:szCs w:val="22"/>
              </w:rPr>
              <w:t>To work with the management team to ensure that the Adult Education Service offers the best service to its students and staff and that it operates as effectively and efficiently as possible</w:t>
            </w:r>
          </w:p>
          <w:p w14:paraId="49A0DD15" w14:textId="77777777" w:rsidR="006E6709" w:rsidRDefault="00B9218C">
            <w:pPr>
              <w:numPr>
                <w:ilvl w:val="0"/>
                <w:numId w:val="2"/>
              </w:numPr>
              <w:tabs>
                <w:tab w:val="left" w:pos="171"/>
                <w:tab w:val="left" w:pos="798"/>
              </w:tabs>
              <w:rPr>
                <w:sz w:val="22"/>
                <w:szCs w:val="22"/>
              </w:rPr>
            </w:pPr>
            <w:r>
              <w:rPr>
                <w:sz w:val="22"/>
                <w:szCs w:val="22"/>
              </w:rPr>
              <w:t>To provide direct line management and be responsible for the supervision, development and performance management of the Finance Officer</w:t>
            </w:r>
          </w:p>
          <w:p w14:paraId="3B4E5056" w14:textId="1459FC49" w:rsidR="006E6709" w:rsidRDefault="00B9218C">
            <w:pPr>
              <w:numPr>
                <w:ilvl w:val="0"/>
                <w:numId w:val="2"/>
              </w:numPr>
              <w:shd w:val="clear" w:color="auto" w:fill="FFFFFF"/>
              <w:tabs>
                <w:tab w:val="left" w:pos="3363"/>
              </w:tabs>
              <w:rPr>
                <w:color w:val="222222"/>
                <w:sz w:val="20"/>
                <w:szCs w:val="20"/>
              </w:rPr>
            </w:pPr>
            <w:r>
              <w:rPr>
                <w:color w:val="222222"/>
                <w:sz w:val="22"/>
                <w:szCs w:val="22"/>
              </w:rPr>
              <w:lastRenderedPageBreak/>
              <w:t>To liaise and negotiate with external contractors for services required from external providers and be responsible for monitoring performance of contracts for services that fall within scope of this post</w:t>
            </w:r>
            <w:r w:rsidR="009D63C1">
              <w:rPr>
                <w:color w:val="222222"/>
                <w:sz w:val="22"/>
                <w:szCs w:val="22"/>
              </w:rPr>
              <w:t>, ensuring compliance with Council procurement rules.</w:t>
            </w:r>
          </w:p>
          <w:p w14:paraId="466CC7B0" w14:textId="25451C24" w:rsidR="006E6709" w:rsidRDefault="00E009B5">
            <w:pPr>
              <w:numPr>
                <w:ilvl w:val="0"/>
                <w:numId w:val="2"/>
              </w:numPr>
              <w:tabs>
                <w:tab w:val="left" w:pos="171"/>
                <w:tab w:val="left" w:pos="798"/>
              </w:tabs>
              <w:rPr>
                <w:sz w:val="22"/>
                <w:szCs w:val="22"/>
              </w:rPr>
            </w:pPr>
            <w:r>
              <w:rPr>
                <w:sz w:val="22"/>
                <w:szCs w:val="22"/>
              </w:rPr>
              <w:t xml:space="preserve"> (This info shows in 1)</w:t>
            </w:r>
          </w:p>
          <w:p w14:paraId="5635799C" w14:textId="675545AD" w:rsidR="006E6709" w:rsidRDefault="00E009B5">
            <w:pPr>
              <w:numPr>
                <w:ilvl w:val="0"/>
                <w:numId w:val="2"/>
              </w:numPr>
              <w:tabs>
                <w:tab w:val="left" w:pos="171"/>
                <w:tab w:val="left" w:pos="798"/>
              </w:tabs>
              <w:rPr>
                <w:sz w:val="22"/>
                <w:szCs w:val="22"/>
              </w:rPr>
            </w:pPr>
            <w:r>
              <w:rPr>
                <w:sz w:val="22"/>
                <w:szCs w:val="22"/>
              </w:rPr>
              <w:t xml:space="preserve"> (This shows in 2)</w:t>
            </w:r>
          </w:p>
          <w:p w14:paraId="5C874B3C" w14:textId="77777777" w:rsidR="006E6709" w:rsidRDefault="00B9218C">
            <w:pPr>
              <w:numPr>
                <w:ilvl w:val="0"/>
                <w:numId w:val="2"/>
              </w:numPr>
              <w:tabs>
                <w:tab w:val="left" w:pos="171"/>
                <w:tab w:val="left" w:pos="798"/>
              </w:tabs>
              <w:rPr>
                <w:sz w:val="22"/>
                <w:szCs w:val="22"/>
              </w:rPr>
            </w:pPr>
            <w:r>
              <w:rPr>
                <w:sz w:val="22"/>
                <w:szCs w:val="22"/>
              </w:rPr>
              <w:t>To be responsible for ensuring all learner accounts (payments/fees/debts etc) on the Management Information System (MIS) are up to date</w:t>
            </w:r>
          </w:p>
          <w:p w14:paraId="4D5E1669" w14:textId="67B6FACA" w:rsidR="006E6709" w:rsidRDefault="00B9218C">
            <w:pPr>
              <w:numPr>
                <w:ilvl w:val="0"/>
                <w:numId w:val="2"/>
              </w:numPr>
              <w:tabs>
                <w:tab w:val="left" w:pos="171"/>
                <w:tab w:val="left" w:pos="798"/>
              </w:tabs>
              <w:rPr>
                <w:sz w:val="22"/>
                <w:szCs w:val="22"/>
              </w:rPr>
            </w:pPr>
            <w:r>
              <w:rPr>
                <w:sz w:val="22"/>
                <w:szCs w:val="22"/>
              </w:rPr>
              <w:t>To liaise with LBB officers</w:t>
            </w:r>
            <w:r w:rsidR="003056AA">
              <w:rPr>
                <w:sz w:val="22"/>
                <w:szCs w:val="22"/>
              </w:rPr>
              <w:t>, senior accountants</w:t>
            </w:r>
            <w:r>
              <w:rPr>
                <w:sz w:val="22"/>
                <w:szCs w:val="22"/>
              </w:rPr>
              <w:t xml:space="preserve"> and external funding partners to ensure financial regulations and processes are correctly administered</w:t>
            </w:r>
          </w:p>
          <w:p w14:paraId="2D8E9D47" w14:textId="77777777" w:rsidR="006E6709" w:rsidRDefault="00B9218C">
            <w:pPr>
              <w:numPr>
                <w:ilvl w:val="0"/>
                <w:numId w:val="2"/>
              </w:numPr>
              <w:tabs>
                <w:tab w:val="left" w:pos="171"/>
                <w:tab w:val="left" w:pos="798"/>
              </w:tabs>
              <w:rPr>
                <w:sz w:val="22"/>
                <w:szCs w:val="22"/>
              </w:rPr>
            </w:pPr>
            <w:r>
              <w:rPr>
                <w:sz w:val="22"/>
                <w:szCs w:val="22"/>
              </w:rPr>
              <w:t>To work closely with the Finance Officer in the processing of sessional staff salaries to ensure that salaries are paid correctly in line with contracts and schedules of work</w:t>
            </w:r>
          </w:p>
          <w:p w14:paraId="53346C2E" w14:textId="0900C370" w:rsidR="006E6709" w:rsidRDefault="00B9218C">
            <w:pPr>
              <w:numPr>
                <w:ilvl w:val="0"/>
                <w:numId w:val="2"/>
              </w:numPr>
              <w:tabs>
                <w:tab w:val="left" w:pos="171"/>
                <w:tab w:val="left" w:pos="798"/>
              </w:tabs>
              <w:rPr>
                <w:sz w:val="22"/>
                <w:szCs w:val="22"/>
              </w:rPr>
            </w:pPr>
            <w:r>
              <w:rPr>
                <w:sz w:val="22"/>
                <w:szCs w:val="22"/>
              </w:rPr>
              <w:t>To ensure that the Adult Education Service is prepared for regular and occasional audit inspections</w:t>
            </w:r>
            <w:r w:rsidR="003056AA">
              <w:rPr>
                <w:sz w:val="22"/>
                <w:szCs w:val="22"/>
              </w:rPr>
              <w:t>, liaising with officers from the Audit Team to ensure all necessary evidence is available to support t</w:t>
            </w:r>
            <w:r w:rsidR="009D63C1">
              <w:rPr>
                <w:sz w:val="22"/>
                <w:szCs w:val="22"/>
              </w:rPr>
              <w:t>h</w:t>
            </w:r>
            <w:r w:rsidR="003056AA">
              <w:rPr>
                <w:sz w:val="22"/>
                <w:szCs w:val="22"/>
              </w:rPr>
              <w:t>e audit process</w:t>
            </w:r>
            <w:r w:rsidR="009D63C1">
              <w:rPr>
                <w:sz w:val="22"/>
                <w:szCs w:val="22"/>
              </w:rPr>
              <w:t xml:space="preserve"> and following up on any</w:t>
            </w:r>
            <w:r w:rsidR="009B553B">
              <w:rPr>
                <w:sz w:val="22"/>
                <w:szCs w:val="22"/>
              </w:rPr>
              <w:t xml:space="preserve"> remedial</w:t>
            </w:r>
            <w:r w:rsidR="009D63C1">
              <w:rPr>
                <w:sz w:val="22"/>
                <w:szCs w:val="22"/>
              </w:rPr>
              <w:t xml:space="preserve"> actions arising from audit</w:t>
            </w:r>
            <w:r w:rsidR="003056AA">
              <w:rPr>
                <w:sz w:val="22"/>
                <w:szCs w:val="22"/>
              </w:rPr>
              <w:t xml:space="preserve">. </w:t>
            </w:r>
          </w:p>
          <w:p w14:paraId="1D27142E" w14:textId="20181429" w:rsidR="006E6709" w:rsidRDefault="00B9218C">
            <w:pPr>
              <w:numPr>
                <w:ilvl w:val="0"/>
                <w:numId w:val="2"/>
              </w:numPr>
              <w:tabs>
                <w:tab w:val="left" w:pos="171"/>
                <w:tab w:val="left" w:pos="798"/>
              </w:tabs>
              <w:rPr>
                <w:sz w:val="22"/>
                <w:szCs w:val="22"/>
              </w:rPr>
            </w:pPr>
            <w:r>
              <w:rPr>
                <w:sz w:val="22"/>
                <w:szCs w:val="22"/>
              </w:rPr>
              <w:t>To advise and support non finance staff responsible for ordering, approving expenditure and monitoring budgets</w:t>
            </w:r>
            <w:r w:rsidR="009D63C1">
              <w:rPr>
                <w:sz w:val="22"/>
                <w:szCs w:val="22"/>
              </w:rPr>
              <w:t xml:space="preserve"> ensuring financial regulations are adhered to during procurement and purchasing. </w:t>
            </w:r>
          </w:p>
          <w:p w14:paraId="7F3DD8A9" w14:textId="77777777" w:rsidR="006E6709" w:rsidRDefault="00B9218C">
            <w:pPr>
              <w:numPr>
                <w:ilvl w:val="0"/>
                <w:numId w:val="2"/>
              </w:numPr>
              <w:rPr>
                <w:sz w:val="22"/>
                <w:szCs w:val="22"/>
              </w:rPr>
            </w:pPr>
            <w:r>
              <w:rPr>
                <w:sz w:val="22"/>
                <w:szCs w:val="22"/>
              </w:rPr>
              <w:t>To promote LBB’s Values and Behaviours, Equal Opportunities and other anti-discriminatory practice in all areas of work, partnership and networking</w:t>
            </w:r>
          </w:p>
          <w:p w14:paraId="02ADD531" w14:textId="77777777" w:rsidR="006E6709" w:rsidRDefault="00B9218C">
            <w:pPr>
              <w:numPr>
                <w:ilvl w:val="0"/>
                <w:numId w:val="2"/>
              </w:numPr>
              <w:tabs>
                <w:tab w:val="left" w:pos="171"/>
                <w:tab w:val="left" w:pos="798"/>
              </w:tabs>
              <w:rPr>
                <w:sz w:val="22"/>
                <w:szCs w:val="22"/>
              </w:rPr>
            </w:pPr>
            <w:r>
              <w:rPr>
                <w:sz w:val="22"/>
                <w:szCs w:val="22"/>
              </w:rPr>
              <w:t>To undertake any other duties commensurate with the level of the post, as required to ensure the efficient and effective running of the Department / Section</w:t>
            </w:r>
          </w:p>
          <w:p w14:paraId="61D86DC6" w14:textId="0DBD616B" w:rsidR="006E6709" w:rsidRDefault="00E21E70">
            <w:pPr>
              <w:numPr>
                <w:ilvl w:val="0"/>
                <w:numId w:val="2"/>
              </w:numPr>
              <w:tabs>
                <w:tab w:val="left" w:pos="171"/>
                <w:tab w:val="left" w:pos="798"/>
              </w:tabs>
              <w:rPr>
                <w:sz w:val="22"/>
                <w:szCs w:val="22"/>
              </w:rPr>
            </w:pPr>
            <w:r>
              <w:rPr>
                <w:sz w:val="22"/>
                <w:szCs w:val="22"/>
              </w:rPr>
              <w:t>To cover</w:t>
            </w:r>
            <w:r w:rsidR="00B9218C">
              <w:rPr>
                <w:sz w:val="22"/>
                <w:szCs w:val="22"/>
              </w:rPr>
              <w:t xml:space="preserve"> for the Office and </w:t>
            </w:r>
            <w:r w:rsidR="00B9218C">
              <w:rPr>
                <w:color w:val="222222"/>
                <w:sz w:val="22"/>
                <w:szCs w:val="22"/>
              </w:rPr>
              <w:t xml:space="preserve">Facilities </w:t>
            </w:r>
            <w:r w:rsidR="00B9218C">
              <w:rPr>
                <w:sz w:val="22"/>
                <w:szCs w:val="22"/>
              </w:rPr>
              <w:t>Manager as required</w:t>
            </w:r>
          </w:p>
          <w:p w14:paraId="46F82EE1" w14:textId="77777777" w:rsidR="006E6709" w:rsidRDefault="006E6709">
            <w:pPr>
              <w:jc w:val="left"/>
              <w:rPr>
                <w:sz w:val="22"/>
                <w:szCs w:val="22"/>
              </w:rPr>
            </w:pPr>
          </w:p>
          <w:p w14:paraId="3A2B5870" w14:textId="77777777" w:rsidR="006E6709" w:rsidRDefault="006E6709">
            <w:pPr>
              <w:ind w:left="720" w:hanging="720"/>
              <w:jc w:val="left"/>
              <w:rPr>
                <w:sz w:val="20"/>
                <w:szCs w:val="20"/>
              </w:rPr>
            </w:pPr>
          </w:p>
        </w:tc>
      </w:tr>
      <w:tr w:rsidR="006E6709" w14:paraId="1DFFBF1E" w14:textId="77777777">
        <w:tc>
          <w:tcPr>
            <w:tcW w:w="9733" w:type="dxa"/>
          </w:tcPr>
          <w:p w14:paraId="2CF7157A" w14:textId="77777777" w:rsidR="006E6709" w:rsidRDefault="006E6709">
            <w:pPr>
              <w:spacing w:line="360" w:lineRule="auto"/>
              <w:rPr>
                <w:sz w:val="20"/>
                <w:szCs w:val="20"/>
              </w:rPr>
            </w:pPr>
          </w:p>
        </w:tc>
      </w:tr>
    </w:tbl>
    <w:p w14:paraId="7753948C" w14:textId="77777777" w:rsidR="006E6709" w:rsidRDefault="006E6709"/>
    <w:tbl>
      <w:tblPr>
        <w:tblStyle w:val="a2"/>
        <w:tblW w:w="9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33"/>
      </w:tblGrid>
      <w:tr w:rsidR="006E6709" w14:paraId="2CFDFFC4" w14:textId="77777777">
        <w:trPr>
          <w:cantSplit/>
        </w:trPr>
        <w:tc>
          <w:tcPr>
            <w:tcW w:w="9733" w:type="dxa"/>
          </w:tcPr>
          <w:p w14:paraId="5C76B6F8" w14:textId="77777777" w:rsidR="006E6709" w:rsidRDefault="00B9218C">
            <w:pPr>
              <w:tabs>
                <w:tab w:val="left" w:pos="3363"/>
              </w:tabs>
              <w:spacing w:line="360" w:lineRule="auto"/>
              <w:rPr>
                <w:sz w:val="20"/>
                <w:szCs w:val="20"/>
              </w:rPr>
            </w:pPr>
            <w:r>
              <w:rPr>
                <w:b/>
                <w:sz w:val="20"/>
                <w:szCs w:val="20"/>
              </w:rPr>
              <w:t>CONTACTS AND RELATIONSHIPS:</w:t>
            </w:r>
            <w:r>
              <w:rPr>
                <w:sz w:val="20"/>
                <w:szCs w:val="20"/>
              </w:rPr>
              <w:t xml:space="preserve"> (customer focus, both internal and external)</w:t>
            </w:r>
          </w:p>
          <w:p w14:paraId="51562887" w14:textId="77777777" w:rsidR="006E6709" w:rsidRDefault="00B9218C">
            <w:pPr>
              <w:pBdr>
                <w:top w:val="nil"/>
                <w:left w:val="nil"/>
                <w:bottom w:val="nil"/>
                <w:right w:val="nil"/>
                <w:between w:val="nil"/>
              </w:pBdr>
              <w:tabs>
                <w:tab w:val="left" w:pos="3363"/>
              </w:tabs>
              <w:ind w:left="720"/>
              <w:rPr>
                <w:color w:val="000000"/>
                <w:sz w:val="22"/>
                <w:szCs w:val="22"/>
              </w:rPr>
            </w:pPr>
            <w:r>
              <w:rPr>
                <w:color w:val="000000"/>
                <w:sz w:val="22"/>
                <w:szCs w:val="22"/>
              </w:rPr>
              <w:t>Head of Service, Head of Adult Learning, Head of Curriculum &amp; Quality and Head of Funding &amp; Performance – exchange and provide information</w:t>
            </w:r>
          </w:p>
          <w:p w14:paraId="715D941D" w14:textId="77777777" w:rsidR="006E6709" w:rsidRDefault="00B9218C">
            <w:pPr>
              <w:pBdr>
                <w:top w:val="nil"/>
                <w:left w:val="nil"/>
                <w:bottom w:val="nil"/>
                <w:right w:val="nil"/>
                <w:between w:val="nil"/>
              </w:pBdr>
              <w:tabs>
                <w:tab w:val="left" w:pos="3363"/>
              </w:tabs>
              <w:ind w:left="720"/>
              <w:rPr>
                <w:color w:val="000000"/>
                <w:sz w:val="22"/>
                <w:szCs w:val="22"/>
              </w:rPr>
            </w:pPr>
            <w:r>
              <w:rPr>
                <w:color w:val="000000"/>
                <w:sz w:val="22"/>
                <w:szCs w:val="22"/>
              </w:rPr>
              <w:t>Administrative staff –line management, training and advice</w:t>
            </w:r>
          </w:p>
          <w:p w14:paraId="2E080AE8" w14:textId="77777777" w:rsidR="006E6709" w:rsidRDefault="00B9218C">
            <w:pPr>
              <w:pBdr>
                <w:top w:val="nil"/>
                <w:left w:val="nil"/>
                <w:bottom w:val="nil"/>
                <w:right w:val="nil"/>
                <w:between w:val="nil"/>
              </w:pBdr>
              <w:tabs>
                <w:tab w:val="left" w:pos="3363"/>
              </w:tabs>
              <w:ind w:left="720"/>
              <w:rPr>
                <w:color w:val="000000"/>
                <w:sz w:val="22"/>
                <w:szCs w:val="22"/>
              </w:rPr>
            </w:pPr>
            <w:r>
              <w:rPr>
                <w:color w:val="000000"/>
                <w:sz w:val="22"/>
                <w:szCs w:val="22"/>
              </w:rPr>
              <w:t>Finance Officer –line management, training and advice</w:t>
            </w:r>
          </w:p>
          <w:p w14:paraId="05972F31" w14:textId="125475BD" w:rsidR="006E6709" w:rsidRDefault="00B9218C">
            <w:pPr>
              <w:pBdr>
                <w:top w:val="nil"/>
                <w:left w:val="nil"/>
                <w:bottom w:val="nil"/>
                <w:right w:val="nil"/>
                <w:between w:val="nil"/>
              </w:pBdr>
              <w:tabs>
                <w:tab w:val="left" w:pos="3363"/>
              </w:tabs>
              <w:ind w:left="720"/>
              <w:rPr>
                <w:color w:val="000000"/>
                <w:sz w:val="22"/>
                <w:szCs w:val="22"/>
              </w:rPr>
            </w:pPr>
            <w:r>
              <w:rPr>
                <w:color w:val="000000"/>
                <w:sz w:val="22"/>
                <w:szCs w:val="22"/>
              </w:rPr>
              <w:t xml:space="preserve">LBB Officers </w:t>
            </w:r>
            <w:r w:rsidR="009D63C1">
              <w:rPr>
                <w:color w:val="000000"/>
                <w:sz w:val="22"/>
                <w:szCs w:val="22"/>
              </w:rPr>
              <w:t>and accountants</w:t>
            </w:r>
            <w:r>
              <w:rPr>
                <w:color w:val="000000"/>
                <w:sz w:val="22"/>
                <w:szCs w:val="22"/>
              </w:rPr>
              <w:t>– exchange of information and providing advice</w:t>
            </w:r>
          </w:p>
          <w:p w14:paraId="13FA142A" w14:textId="77777777" w:rsidR="006E6709" w:rsidRDefault="00B9218C">
            <w:pPr>
              <w:pBdr>
                <w:top w:val="nil"/>
                <w:left w:val="nil"/>
                <w:bottom w:val="nil"/>
                <w:right w:val="nil"/>
                <w:between w:val="nil"/>
              </w:pBdr>
              <w:tabs>
                <w:tab w:val="left" w:pos="3363"/>
              </w:tabs>
              <w:ind w:left="720"/>
              <w:rPr>
                <w:color w:val="000000"/>
                <w:sz w:val="22"/>
                <w:szCs w:val="22"/>
              </w:rPr>
            </w:pPr>
            <w:r>
              <w:rPr>
                <w:color w:val="000000"/>
                <w:sz w:val="22"/>
                <w:szCs w:val="22"/>
              </w:rPr>
              <w:t>Site caretakers – line management, training and advice</w:t>
            </w:r>
          </w:p>
          <w:p w14:paraId="7BE44CEC" w14:textId="4D358197" w:rsidR="006E6709" w:rsidRDefault="00B9218C">
            <w:pPr>
              <w:pBdr>
                <w:top w:val="nil"/>
                <w:left w:val="nil"/>
                <w:bottom w:val="nil"/>
                <w:right w:val="nil"/>
                <w:between w:val="nil"/>
              </w:pBdr>
              <w:tabs>
                <w:tab w:val="left" w:pos="3363"/>
              </w:tabs>
              <w:ind w:left="720"/>
              <w:rPr>
                <w:color w:val="000000"/>
                <w:sz w:val="22"/>
                <w:szCs w:val="22"/>
              </w:rPr>
            </w:pPr>
            <w:r>
              <w:rPr>
                <w:color w:val="000000"/>
                <w:sz w:val="22"/>
                <w:szCs w:val="22"/>
              </w:rPr>
              <w:t>Students and other service users</w:t>
            </w:r>
          </w:p>
          <w:p w14:paraId="18B964F6" w14:textId="2BF4AD74" w:rsidR="009D63C1" w:rsidRDefault="009D63C1">
            <w:pPr>
              <w:pBdr>
                <w:top w:val="nil"/>
                <w:left w:val="nil"/>
                <w:bottom w:val="nil"/>
                <w:right w:val="nil"/>
                <w:between w:val="nil"/>
              </w:pBdr>
              <w:tabs>
                <w:tab w:val="left" w:pos="3363"/>
              </w:tabs>
              <w:ind w:left="720"/>
              <w:rPr>
                <w:color w:val="000000"/>
                <w:sz w:val="22"/>
                <w:szCs w:val="22"/>
              </w:rPr>
            </w:pPr>
            <w:r>
              <w:rPr>
                <w:color w:val="000000"/>
                <w:sz w:val="22"/>
                <w:szCs w:val="22"/>
              </w:rPr>
              <w:t xml:space="preserve">External funding </w:t>
            </w:r>
            <w:r w:rsidR="007D3CEA">
              <w:rPr>
                <w:color w:val="000000"/>
                <w:sz w:val="22"/>
                <w:szCs w:val="22"/>
              </w:rPr>
              <w:t>providers</w:t>
            </w:r>
            <w:r>
              <w:rPr>
                <w:color w:val="000000"/>
                <w:sz w:val="22"/>
                <w:szCs w:val="22"/>
              </w:rPr>
              <w:t xml:space="preserve"> </w:t>
            </w:r>
            <w:r w:rsidR="007D3CEA">
              <w:rPr>
                <w:color w:val="000000"/>
                <w:sz w:val="22"/>
                <w:szCs w:val="22"/>
              </w:rPr>
              <w:t>–</w:t>
            </w:r>
            <w:r>
              <w:rPr>
                <w:color w:val="000000"/>
                <w:sz w:val="22"/>
                <w:szCs w:val="22"/>
              </w:rPr>
              <w:t xml:space="preserve"> </w:t>
            </w:r>
            <w:r w:rsidR="007D3CEA">
              <w:rPr>
                <w:color w:val="000000"/>
                <w:sz w:val="22"/>
                <w:szCs w:val="22"/>
              </w:rPr>
              <w:t>exchange finance information, seeking payment information</w:t>
            </w:r>
            <w:r>
              <w:rPr>
                <w:color w:val="000000"/>
                <w:sz w:val="22"/>
                <w:szCs w:val="22"/>
              </w:rPr>
              <w:t xml:space="preserve"> </w:t>
            </w:r>
          </w:p>
          <w:p w14:paraId="0067E662" w14:textId="77777777" w:rsidR="006E6709" w:rsidRDefault="006E6709">
            <w:pPr>
              <w:tabs>
                <w:tab w:val="left" w:pos="3363"/>
              </w:tabs>
              <w:rPr>
                <w:sz w:val="20"/>
                <w:szCs w:val="20"/>
              </w:rPr>
            </w:pPr>
          </w:p>
        </w:tc>
      </w:tr>
    </w:tbl>
    <w:p w14:paraId="2749C498" w14:textId="77777777" w:rsidR="006E6709" w:rsidRDefault="006E6709"/>
    <w:tbl>
      <w:tblPr>
        <w:tblStyle w:val="a3"/>
        <w:tblW w:w="9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33"/>
      </w:tblGrid>
      <w:tr w:rsidR="006E6709" w14:paraId="6ADCB302" w14:textId="77777777">
        <w:trPr>
          <w:cantSplit/>
        </w:trPr>
        <w:tc>
          <w:tcPr>
            <w:tcW w:w="9733" w:type="dxa"/>
          </w:tcPr>
          <w:p w14:paraId="5407BA88" w14:textId="77777777" w:rsidR="006E6709" w:rsidRDefault="00B9218C">
            <w:pPr>
              <w:tabs>
                <w:tab w:val="left" w:pos="3363"/>
              </w:tabs>
              <w:rPr>
                <w:sz w:val="22"/>
                <w:szCs w:val="22"/>
              </w:rPr>
            </w:pPr>
            <w:r>
              <w:rPr>
                <w:b/>
                <w:sz w:val="20"/>
                <w:szCs w:val="20"/>
              </w:rPr>
              <w:t>MANAGEMENT AND LEADERSHIP:</w:t>
            </w:r>
            <w:r>
              <w:rPr>
                <w:sz w:val="20"/>
                <w:szCs w:val="20"/>
              </w:rPr>
              <w:t xml:space="preserve"> (finance, resources, performance management, staff supervision and service delivery)</w:t>
            </w:r>
          </w:p>
          <w:p w14:paraId="478BDFE7" w14:textId="77777777" w:rsidR="006E6709" w:rsidRDefault="006E6709">
            <w:pPr>
              <w:pBdr>
                <w:top w:val="nil"/>
                <w:left w:val="nil"/>
                <w:bottom w:val="nil"/>
                <w:right w:val="nil"/>
                <w:between w:val="nil"/>
              </w:pBdr>
              <w:tabs>
                <w:tab w:val="left" w:pos="3363"/>
              </w:tabs>
              <w:ind w:left="720"/>
              <w:rPr>
                <w:color w:val="000000"/>
                <w:sz w:val="22"/>
                <w:szCs w:val="22"/>
                <w:highlight w:val="yellow"/>
              </w:rPr>
            </w:pPr>
          </w:p>
          <w:p w14:paraId="5C197B5B" w14:textId="77777777" w:rsidR="006E6709" w:rsidRDefault="00B9218C">
            <w:pPr>
              <w:pBdr>
                <w:top w:val="nil"/>
                <w:left w:val="nil"/>
                <w:bottom w:val="nil"/>
                <w:right w:val="nil"/>
                <w:between w:val="nil"/>
              </w:pBdr>
              <w:tabs>
                <w:tab w:val="left" w:pos="3363"/>
              </w:tabs>
              <w:ind w:left="720"/>
              <w:rPr>
                <w:color w:val="000000"/>
                <w:sz w:val="22"/>
                <w:szCs w:val="22"/>
              </w:rPr>
            </w:pPr>
            <w:r>
              <w:rPr>
                <w:color w:val="000000"/>
                <w:sz w:val="22"/>
                <w:szCs w:val="22"/>
              </w:rPr>
              <w:t>To act as direct line manager for Finance Officer</w:t>
            </w:r>
          </w:p>
          <w:p w14:paraId="589E351D" w14:textId="77777777" w:rsidR="006E6709" w:rsidRDefault="006E6709">
            <w:pPr>
              <w:pBdr>
                <w:top w:val="nil"/>
                <w:left w:val="nil"/>
                <w:bottom w:val="nil"/>
                <w:right w:val="nil"/>
                <w:between w:val="nil"/>
              </w:pBdr>
              <w:tabs>
                <w:tab w:val="left" w:pos="3363"/>
              </w:tabs>
              <w:ind w:left="720"/>
              <w:rPr>
                <w:color w:val="000000"/>
                <w:sz w:val="22"/>
                <w:szCs w:val="22"/>
                <w:highlight w:val="yellow"/>
              </w:rPr>
            </w:pPr>
          </w:p>
          <w:p w14:paraId="48687852" w14:textId="77777777" w:rsidR="006E6709" w:rsidRDefault="006E6709">
            <w:pPr>
              <w:tabs>
                <w:tab w:val="left" w:pos="3363"/>
              </w:tabs>
              <w:rPr>
                <w:sz w:val="20"/>
                <w:szCs w:val="20"/>
              </w:rPr>
            </w:pPr>
          </w:p>
        </w:tc>
      </w:tr>
    </w:tbl>
    <w:p w14:paraId="2FCC5009" w14:textId="77777777" w:rsidR="006E6709" w:rsidRDefault="006E6709"/>
    <w:tbl>
      <w:tblPr>
        <w:tblStyle w:val="a4"/>
        <w:tblW w:w="9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33"/>
      </w:tblGrid>
      <w:tr w:rsidR="006E6709" w14:paraId="76C7B092" w14:textId="77777777">
        <w:trPr>
          <w:cantSplit/>
          <w:trHeight w:val="1245"/>
        </w:trPr>
        <w:tc>
          <w:tcPr>
            <w:tcW w:w="9733" w:type="dxa"/>
          </w:tcPr>
          <w:p w14:paraId="4C2729EF" w14:textId="77777777" w:rsidR="006E6709" w:rsidRDefault="00B9218C">
            <w:pPr>
              <w:tabs>
                <w:tab w:val="left" w:pos="3363"/>
              </w:tabs>
              <w:spacing w:line="360" w:lineRule="auto"/>
              <w:rPr>
                <w:sz w:val="20"/>
                <w:szCs w:val="20"/>
              </w:rPr>
            </w:pPr>
            <w:r>
              <w:rPr>
                <w:b/>
                <w:sz w:val="20"/>
                <w:szCs w:val="20"/>
              </w:rPr>
              <w:t>EQUALITIES:</w:t>
            </w:r>
          </w:p>
          <w:p w14:paraId="1580864D" w14:textId="77777777" w:rsidR="006E6709" w:rsidRDefault="00B9218C">
            <w:pPr>
              <w:tabs>
                <w:tab w:val="left" w:pos="3363"/>
              </w:tabs>
              <w:rPr>
                <w:sz w:val="22"/>
                <w:szCs w:val="22"/>
              </w:rPr>
            </w:pPr>
            <w:r>
              <w:rPr>
                <w:sz w:val="22"/>
                <w:szCs w:val="22"/>
              </w:rPr>
              <w:t xml:space="preserve">Implementation of the Council’s equal opportunities policies and its statutory responsibility </w:t>
            </w:r>
            <w:proofErr w:type="gramStart"/>
            <w:r>
              <w:rPr>
                <w:sz w:val="22"/>
                <w:szCs w:val="22"/>
              </w:rPr>
              <w:t>with regard to</w:t>
            </w:r>
            <w:proofErr w:type="gramEnd"/>
            <w:r>
              <w:rPr>
                <w:sz w:val="22"/>
                <w:szCs w:val="22"/>
              </w:rPr>
              <w:t xml:space="preserve"> other individuals and service delivery.</w:t>
            </w:r>
            <w:r>
              <w:rPr>
                <w:b/>
                <w:sz w:val="22"/>
                <w:szCs w:val="22"/>
              </w:rPr>
              <w:t xml:space="preserve"> </w:t>
            </w:r>
          </w:p>
          <w:p w14:paraId="7EACEE98" w14:textId="77777777" w:rsidR="006E6709" w:rsidRDefault="006E6709">
            <w:pPr>
              <w:tabs>
                <w:tab w:val="left" w:pos="3363"/>
              </w:tabs>
              <w:spacing w:line="360" w:lineRule="auto"/>
              <w:rPr>
                <w:sz w:val="20"/>
                <w:szCs w:val="20"/>
              </w:rPr>
            </w:pPr>
          </w:p>
          <w:p w14:paraId="4B4A2704" w14:textId="77777777" w:rsidR="006E6709" w:rsidRDefault="006E6709">
            <w:pPr>
              <w:tabs>
                <w:tab w:val="left" w:pos="3363"/>
              </w:tabs>
              <w:spacing w:line="360" w:lineRule="auto"/>
              <w:rPr>
                <w:sz w:val="20"/>
                <w:szCs w:val="20"/>
              </w:rPr>
            </w:pPr>
          </w:p>
        </w:tc>
      </w:tr>
    </w:tbl>
    <w:p w14:paraId="65CDD55C" w14:textId="77777777" w:rsidR="006E6709" w:rsidRDefault="006E6709"/>
    <w:tbl>
      <w:tblPr>
        <w:tblStyle w:val="a5"/>
        <w:tblW w:w="9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269"/>
        <w:gridCol w:w="3135"/>
        <w:gridCol w:w="2329"/>
      </w:tblGrid>
      <w:tr w:rsidR="006E6709" w14:paraId="1672FA05" w14:textId="77777777">
        <w:trPr>
          <w:cantSplit/>
          <w:trHeight w:val="432"/>
        </w:trPr>
        <w:tc>
          <w:tcPr>
            <w:tcW w:w="4269" w:type="dxa"/>
            <w:vAlign w:val="center"/>
          </w:tcPr>
          <w:p w14:paraId="247F223C" w14:textId="77777777" w:rsidR="006E6709" w:rsidRDefault="006E6709">
            <w:pPr>
              <w:tabs>
                <w:tab w:val="left" w:pos="3363"/>
              </w:tabs>
              <w:spacing w:line="360" w:lineRule="auto"/>
              <w:jc w:val="center"/>
              <w:rPr>
                <w:sz w:val="20"/>
                <w:szCs w:val="20"/>
              </w:rPr>
            </w:pPr>
          </w:p>
        </w:tc>
        <w:tc>
          <w:tcPr>
            <w:tcW w:w="3135" w:type="dxa"/>
            <w:vAlign w:val="center"/>
          </w:tcPr>
          <w:p w14:paraId="3C511C48" w14:textId="77777777" w:rsidR="006E6709" w:rsidRDefault="00B9218C">
            <w:pPr>
              <w:tabs>
                <w:tab w:val="left" w:pos="3363"/>
              </w:tabs>
              <w:spacing w:line="360" w:lineRule="auto"/>
              <w:jc w:val="center"/>
              <w:rPr>
                <w:sz w:val="20"/>
                <w:szCs w:val="20"/>
              </w:rPr>
            </w:pPr>
            <w:r>
              <w:rPr>
                <w:b/>
                <w:sz w:val="20"/>
                <w:szCs w:val="20"/>
              </w:rPr>
              <w:t>Date</w:t>
            </w:r>
          </w:p>
        </w:tc>
        <w:tc>
          <w:tcPr>
            <w:tcW w:w="2329" w:type="dxa"/>
            <w:vAlign w:val="center"/>
          </w:tcPr>
          <w:p w14:paraId="0EB6D0BF" w14:textId="77777777" w:rsidR="006E6709" w:rsidRDefault="00B9218C">
            <w:pPr>
              <w:tabs>
                <w:tab w:val="left" w:pos="3363"/>
              </w:tabs>
              <w:spacing w:line="360" w:lineRule="auto"/>
              <w:jc w:val="center"/>
              <w:rPr>
                <w:sz w:val="20"/>
                <w:szCs w:val="20"/>
              </w:rPr>
            </w:pPr>
            <w:r>
              <w:rPr>
                <w:b/>
                <w:sz w:val="20"/>
                <w:szCs w:val="20"/>
              </w:rPr>
              <w:t>Name</w:t>
            </w:r>
          </w:p>
        </w:tc>
      </w:tr>
      <w:tr w:rsidR="006E6709" w14:paraId="36F9E990" w14:textId="77777777">
        <w:trPr>
          <w:cantSplit/>
          <w:trHeight w:val="715"/>
        </w:trPr>
        <w:tc>
          <w:tcPr>
            <w:tcW w:w="4269" w:type="dxa"/>
            <w:vAlign w:val="center"/>
          </w:tcPr>
          <w:p w14:paraId="53EE41FF" w14:textId="77777777" w:rsidR="006E6709" w:rsidRDefault="00B9218C">
            <w:pPr>
              <w:tabs>
                <w:tab w:val="left" w:pos="513"/>
              </w:tabs>
              <w:spacing w:line="360" w:lineRule="auto"/>
              <w:rPr>
                <w:sz w:val="20"/>
                <w:szCs w:val="20"/>
              </w:rPr>
            </w:pPr>
            <w:r>
              <w:rPr>
                <w:sz w:val="20"/>
                <w:szCs w:val="20"/>
              </w:rPr>
              <w:t>1.</w:t>
            </w:r>
            <w:r>
              <w:rPr>
                <w:sz w:val="20"/>
                <w:szCs w:val="20"/>
              </w:rPr>
              <w:tab/>
              <w:t>Date drawn up</w:t>
            </w:r>
          </w:p>
        </w:tc>
        <w:tc>
          <w:tcPr>
            <w:tcW w:w="3135" w:type="dxa"/>
            <w:vAlign w:val="center"/>
          </w:tcPr>
          <w:p w14:paraId="7666A59B" w14:textId="77777777" w:rsidR="006E6709" w:rsidRDefault="00B9218C">
            <w:pPr>
              <w:tabs>
                <w:tab w:val="left" w:pos="3363"/>
              </w:tabs>
              <w:spacing w:line="360" w:lineRule="auto"/>
              <w:rPr>
                <w:sz w:val="20"/>
                <w:szCs w:val="20"/>
              </w:rPr>
            </w:pPr>
            <w:proofErr w:type="gramStart"/>
            <w:r>
              <w:rPr>
                <w:sz w:val="20"/>
                <w:szCs w:val="20"/>
              </w:rPr>
              <w:t>September  2022</w:t>
            </w:r>
            <w:proofErr w:type="gramEnd"/>
          </w:p>
        </w:tc>
        <w:tc>
          <w:tcPr>
            <w:tcW w:w="2329" w:type="dxa"/>
            <w:vAlign w:val="center"/>
          </w:tcPr>
          <w:p w14:paraId="5AEC2092" w14:textId="77777777" w:rsidR="006E6709" w:rsidRDefault="00B9218C">
            <w:pPr>
              <w:tabs>
                <w:tab w:val="left" w:pos="3363"/>
              </w:tabs>
              <w:spacing w:line="360" w:lineRule="auto"/>
              <w:rPr>
                <w:sz w:val="20"/>
                <w:szCs w:val="20"/>
              </w:rPr>
            </w:pPr>
            <w:r>
              <w:rPr>
                <w:sz w:val="20"/>
                <w:szCs w:val="20"/>
              </w:rPr>
              <w:t>Carol Arnfield</w:t>
            </w:r>
          </w:p>
          <w:p w14:paraId="2FAA6538" w14:textId="77777777" w:rsidR="006E6709" w:rsidRDefault="00B9218C">
            <w:pPr>
              <w:tabs>
                <w:tab w:val="left" w:pos="3363"/>
              </w:tabs>
              <w:spacing w:line="360" w:lineRule="auto"/>
              <w:rPr>
                <w:sz w:val="20"/>
                <w:szCs w:val="20"/>
              </w:rPr>
            </w:pPr>
            <w:r>
              <w:rPr>
                <w:sz w:val="20"/>
                <w:szCs w:val="20"/>
              </w:rPr>
              <w:t>Elena Diaconescu</w:t>
            </w:r>
          </w:p>
        </w:tc>
      </w:tr>
      <w:tr w:rsidR="006E6709" w14:paraId="05DD6466" w14:textId="77777777">
        <w:trPr>
          <w:cantSplit/>
          <w:trHeight w:val="432"/>
        </w:trPr>
        <w:tc>
          <w:tcPr>
            <w:tcW w:w="4269" w:type="dxa"/>
            <w:vAlign w:val="center"/>
          </w:tcPr>
          <w:p w14:paraId="2C821972" w14:textId="77777777" w:rsidR="006E6709" w:rsidRDefault="00B9218C">
            <w:pPr>
              <w:tabs>
                <w:tab w:val="left" w:pos="513"/>
              </w:tabs>
              <w:spacing w:line="360" w:lineRule="auto"/>
              <w:rPr>
                <w:sz w:val="20"/>
                <w:szCs w:val="20"/>
              </w:rPr>
            </w:pPr>
            <w:r>
              <w:rPr>
                <w:sz w:val="20"/>
                <w:szCs w:val="20"/>
              </w:rPr>
              <w:t>2.</w:t>
            </w:r>
            <w:r>
              <w:rPr>
                <w:sz w:val="20"/>
                <w:szCs w:val="20"/>
              </w:rPr>
              <w:tab/>
              <w:t>Given to Post holder</w:t>
            </w:r>
          </w:p>
        </w:tc>
        <w:tc>
          <w:tcPr>
            <w:tcW w:w="3135" w:type="dxa"/>
            <w:vAlign w:val="center"/>
          </w:tcPr>
          <w:p w14:paraId="161705FB" w14:textId="77777777" w:rsidR="006E6709" w:rsidRDefault="006E6709">
            <w:pPr>
              <w:tabs>
                <w:tab w:val="left" w:pos="3363"/>
              </w:tabs>
              <w:spacing w:line="360" w:lineRule="auto"/>
              <w:rPr>
                <w:sz w:val="20"/>
                <w:szCs w:val="20"/>
              </w:rPr>
            </w:pPr>
          </w:p>
        </w:tc>
        <w:tc>
          <w:tcPr>
            <w:tcW w:w="2329" w:type="dxa"/>
            <w:vAlign w:val="center"/>
          </w:tcPr>
          <w:p w14:paraId="0C4D2050" w14:textId="77777777" w:rsidR="006E6709" w:rsidRDefault="006E6709">
            <w:pPr>
              <w:tabs>
                <w:tab w:val="left" w:pos="3363"/>
              </w:tabs>
              <w:spacing w:line="360" w:lineRule="auto"/>
              <w:rPr>
                <w:sz w:val="20"/>
                <w:szCs w:val="20"/>
              </w:rPr>
            </w:pPr>
          </w:p>
        </w:tc>
      </w:tr>
      <w:tr w:rsidR="006E6709" w14:paraId="18298626" w14:textId="77777777">
        <w:trPr>
          <w:cantSplit/>
          <w:trHeight w:val="432"/>
        </w:trPr>
        <w:tc>
          <w:tcPr>
            <w:tcW w:w="4269" w:type="dxa"/>
            <w:vAlign w:val="center"/>
          </w:tcPr>
          <w:p w14:paraId="19614D89" w14:textId="77777777" w:rsidR="006E6709" w:rsidRDefault="00B9218C">
            <w:pPr>
              <w:tabs>
                <w:tab w:val="left" w:pos="513"/>
              </w:tabs>
              <w:spacing w:line="360" w:lineRule="auto"/>
              <w:rPr>
                <w:sz w:val="20"/>
                <w:szCs w:val="20"/>
              </w:rPr>
            </w:pPr>
            <w:r>
              <w:rPr>
                <w:sz w:val="20"/>
                <w:szCs w:val="20"/>
              </w:rPr>
              <w:t>3.</w:t>
            </w:r>
            <w:r>
              <w:rPr>
                <w:sz w:val="20"/>
                <w:szCs w:val="20"/>
              </w:rPr>
              <w:tab/>
              <w:t>Confirmed by Line Manager</w:t>
            </w:r>
          </w:p>
        </w:tc>
        <w:tc>
          <w:tcPr>
            <w:tcW w:w="3135" w:type="dxa"/>
            <w:vAlign w:val="center"/>
          </w:tcPr>
          <w:p w14:paraId="44E84840" w14:textId="77777777" w:rsidR="006E6709" w:rsidRDefault="006E6709">
            <w:pPr>
              <w:tabs>
                <w:tab w:val="left" w:pos="3363"/>
              </w:tabs>
              <w:spacing w:line="360" w:lineRule="auto"/>
              <w:rPr>
                <w:sz w:val="20"/>
                <w:szCs w:val="20"/>
              </w:rPr>
            </w:pPr>
          </w:p>
        </w:tc>
        <w:tc>
          <w:tcPr>
            <w:tcW w:w="2329" w:type="dxa"/>
            <w:vAlign w:val="center"/>
          </w:tcPr>
          <w:p w14:paraId="1E28A408" w14:textId="77777777" w:rsidR="006E6709" w:rsidRDefault="006E6709">
            <w:pPr>
              <w:tabs>
                <w:tab w:val="left" w:pos="3363"/>
              </w:tabs>
              <w:spacing w:line="360" w:lineRule="auto"/>
              <w:rPr>
                <w:sz w:val="20"/>
                <w:szCs w:val="20"/>
              </w:rPr>
            </w:pPr>
          </w:p>
        </w:tc>
      </w:tr>
      <w:tr w:rsidR="006E6709" w14:paraId="4852BBA3" w14:textId="77777777">
        <w:trPr>
          <w:cantSplit/>
          <w:trHeight w:val="432"/>
        </w:trPr>
        <w:tc>
          <w:tcPr>
            <w:tcW w:w="4269" w:type="dxa"/>
            <w:vAlign w:val="center"/>
          </w:tcPr>
          <w:p w14:paraId="0C0C1EF9" w14:textId="77777777" w:rsidR="006E6709" w:rsidRDefault="00B9218C">
            <w:pPr>
              <w:tabs>
                <w:tab w:val="left" w:pos="513"/>
              </w:tabs>
              <w:spacing w:line="360" w:lineRule="auto"/>
              <w:rPr>
                <w:sz w:val="20"/>
                <w:szCs w:val="20"/>
              </w:rPr>
            </w:pPr>
            <w:r>
              <w:rPr>
                <w:sz w:val="20"/>
                <w:szCs w:val="20"/>
              </w:rPr>
              <w:t>4.</w:t>
            </w:r>
            <w:r>
              <w:rPr>
                <w:sz w:val="20"/>
                <w:szCs w:val="20"/>
              </w:rPr>
              <w:tab/>
              <w:t>Evaluated</w:t>
            </w:r>
          </w:p>
        </w:tc>
        <w:tc>
          <w:tcPr>
            <w:tcW w:w="3135" w:type="dxa"/>
            <w:vAlign w:val="center"/>
          </w:tcPr>
          <w:p w14:paraId="480CEEA7" w14:textId="77777777" w:rsidR="006E6709" w:rsidRDefault="006E6709">
            <w:pPr>
              <w:tabs>
                <w:tab w:val="left" w:pos="3363"/>
              </w:tabs>
              <w:spacing w:line="360" w:lineRule="auto"/>
              <w:rPr>
                <w:sz w:val="20"/>
                <w:szCs w:val="20"/>
              </w:rPr>
            </w:pPr>
          </w:p>
        </w:tc>
        <w:tc>
          <w:tcPr>
            <w:tcW w:w="2329" w:type="dxa"/>
            <w:vAlign w:val="center"/>
          </w:tcPr>
          <w:p w14:paraId="332C5F5A" w14:textId="77777777" w:rsidR="006E6709" w:rsidRDefault="006E6709">
            <w:pPr>
              <w:tabs>
                <w:tab w:val="left" w:pos="3363"/>
              </w:tabs>
              <w:spacing w:line="360" w:lineRule="auto"/>
              <w:rPr>
                <w:sz w:val="20"/>
                <w:szCs w:val="20"/>
              </w:rPr>
            </w:pPr>
          </w:p>
        </w:tc>
      </w:tr>
    </w:tbl>
    <w:p w14:paraId="28F5420B" w14:textId="77777777" w:rsidR="006E6709" w:rsidRDefault="00B9218C">
      <w:r>
        <w:br w:type="page"/>
      </w:r>
    </w:p>
    <w:tbl>
      <w:tblPr>
        <w:tblStyle w:val="a6"/>
        <w:tblW w:w="9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83"/>
        <w:gridCol w:w="4350"/>
      </w:tblGrid>
      <w:tr w:rsidR="006E6709" w14:paraId="7A6E5A50" w14:textId="77777777">
        <w:trPr>
          <w:cantSplit/>
          <w:trHeight w:val="432"/>
        </w:trPr>
        <w:tc>
          <w:tcPr>
            <w:tcW w:w="5383" w:type="dxa"/>
            <w:vAlign w:val="center"/>
          </w:tcPr>
          <w:p w14:paraId="63F37410" w14:textId="77777777" w:rsidR="006E6709" w:rsidRDefault="00B9218C">
            <w:pPr>
              <w:tabs>
                <w:tab w:val="left" w:pos="1311"/>
              </w:tabs>
              <w:rPr>
                <w:color w:val="FF0000"/>
                <w:sz w:val="20"/>
                <w:szCs w:val="20"/>
              </w:rPr>
            </w:pPr>
            <w:r>
              <w:rPr>
                <w:b/>
                <w:sz w:val="20"/>
                <w:szCs w:val="20"/>
              </w:rPr>
              <w:lastRenderedPageBreak/>
              <w:t>Post Title:</w:t>
            </w:r>
            <w:r>
              <w:rPr>
                <w:b/>
                <w:sz w:val="20"/>
                <w:szCs w:val="20"/>
              </w:rPr>
              <w:tab/>
              <w:t xml:space="preserve">Senior Finance Officer </w:t>
            </w:r>
          </w:p>
        </w:tc>
        <w:tc>
          <w:tcPr>
            <w:tcW w:w="4350" w:type="dxa"/>
            <w:vAlign w:val="center"/>
          </w:tcPr>
          <w:p w14:paraId="0DB88260" w14:textId="3765F3DD" w:rsidR="006E6709" w:rsidRDefault="00B9218C">
            <w:pPr>
              <w:tabs>
                <w:tab w:val="left" w:pos="1172"/>
              </w:tabs>
              <w:rPr>
                <w:sz w:val="20"/>
                <w:szCs w:val="20"/>
              </w:rPr>
            </w:pPr>
            <w:r>
              <w:rPr>
                <w:b/>
                <w:sz w:val="20"/>
                <w:szCs w:val="20"/>
              </w:rPr>
              <w:t>Grade:</w:t>
            </w:r>
            <w:r>
              <w:rPr>
                <w:b/>
                <w:sz w:val="20"/>
                <w:szCs w:val="20"/>
              </w:rPr>
              <w:tab/>
            </w:r>
            <w:r w:rsidR="00663BFE">
              <w:rPr>
                <w:b/>
                <w:sz w:val="20"/>
                <w:szCs w:val="20"/>
              </w:rPr>
              <w:t>BR10</w:t>
            </w:r>
          </w:p>
        </w:tc>
      </w:tr>
      <w:tr w:rsidR="006E6709" w14:paraId="11F1A846" w14:textId="77777777">
        <w:trPr>
          <w:cantSplit/>
          <w:trHeight w:val="432"/>
        </w:trPr>
        <w:tc>
          <w:tcPr>
            <w:tcW w:w="5383" w:type="dxa"/>
            <w:vAlign w:val="center"/>
          </w:tcPr>
          <w:p w14:paraId="768BAD2A" w14:textId="77777777" w:rsidR="006E6709" w:rsidRDefault="00B9218C">
            <w:pPr>
              <w:tabs>
                <w:tab w:val="left" w:pos="1311"/>
              </w:tabs>
              <w:rPr>
                <w:sz w:val="20"/>
                <w:szCs w:val="20"/>
              </w:rPr>
            </w:pPr>
            <w:r>
              <w:rPr>
                <w:b/>
                <w:sz w:val="20"/>
                <w:szCs w:val="20"/>
              </w:rPr>
              <w:t>Department:</w:t>
            </w:r>
            <w:r>
              <w:rPr>
                <w:b/>
                <w:sz w:val="20"/>
                <w:szCs w:val="20"/>
              </w:rPr>
              <w:tab/>
              <w:t>Children Education and Families</w:t>
            </w:r>
          </w:p>
        </w:tc>
        <w:tc>
          <w:tcPr>
            <w:tcW w:w="4350" w:type="dxa"/>
            <w:vAlign w:val="center"/>
          </w:tcPr>
          <w:p w14:paraId="677F1912" w14:textId="77777777" w:rsidR="006E6709" w:rsidRDefault="00B9218C">
            <w:pPr>
              <w:tabs>
                <w:tab w:val="left" w:pos="1172"/>
              </w:tabs>
              <w:rPr>
                <w:sz w:val="20"/>
                <w:szCs w:val="20"/>
              </w:rPr>
            </w:pPr>
            <w:r>
              <w:rPr>
                <w:b/>
                <w:sz w:val="20"/>
                <w:szCs w:val="20"/>
              </w:rPr>
              <w:t>Division/Section: Adult Education</w:t>
            </w:r>
            <w:r>
              <w:rPr>
                <w:b/>
                <w:sz w:val="20"/>
                <w:szCs w:val="20"/>
              </w:rPr>
              <w:tab/>
            </w:r>
          </w:p>
        </w:tc>
      </w:tr>
      <w:tr w:rsidR="006E6709" w14:paraId="3458FD3A" w14:textId="77777777">
        <w:trPr>
          <w:cantSplit/>
          <w:trHeight w:val="910"/>
        </w:trPr>
        <w:tc>
          <w:tcPr>
            <w:tcW w:w="5383" w:type="dxa"/>
            <w:vAlign w:val="center"/>
          </w:tcPr>
          <w:p w14:paraId="7ED14C02" w14:textId="1D8CC758" w:rsidR="006E6709" w:rsidRDefault="00B9218C">
            <w:pPr>
              <w:tabs>
                <w:tab w:val="left" w:pos="1311"/>
              </w:tabs>
              <w:jc w:val="left"/>
              <w:rPr>
                <w:sz w:val="20"/>
                <w:szCs w:val="20"/>
              </w:rPr>
            </w:pPr>
            <w:r>
              <w:rPr>
                <w:b/>
                <w:sz w:val="20"/>
                <w:szCs w:val="20"/>
              </w:rPr>
              <w:t xml:space="preserve">Post No:  </w:t>
            </w:r>
            <w:r w:rsidR="00663BFE">
              <w:rPr>
                <w:b/>
                <w:sz w:val="20"/>
                <w:szCs w:val="20"/>
              </w:rPr>
              <w:t>20716</w:t>
            </w:r>
          </w:p>
        </w:tc>
        <w:tc>
          <w:tcPr>
            <w:tcW w:w="4350" w:type="dxa"/>
            <w:vAlign w:val="center"/>
          </w:tcPr>
          <w:p w14:paraId="3E5DECFA" w14:textId="77777777" w:rsidR="006E6709" w:rsidRDefault="00B9218C">
            <w:pPr>
              <w:tabs>
                <w:tab w:val="left" w:pos="1172"/>
              </w:tabs>
              <w:rPr>
                <w:sz w:val="20"/>
                <w:szCs w:val="20"/>
              </w:rPr>
            </w:pPr>
            <w:r>
              <w:rPr>
                <w:b/>
                <w:sz w:val="20"/>
                <w:szCs w:val="20"/>
              </w:rPr>
              <w:t>Reports to:</w:t>
            </w:r>
            <w:r>
              <w:rPr>
                <w:b/>
                <w:sz w:val="20"/>
                <w:szCs w:val="20"/>
              </w:rPr>
              <w:tab/>
              <w:t>Head of Bromley Adult Education College</w:t>
            </w:r>
          </w:p>
        </w:tc>
      </w:tr>
    </w:tbl>
    <w:p w14:paraId="54F75BB5" w14:textId="77777777" w:rsidR="006E6709" w:rsidRDefault="006E6709"/>
    <w:tbl>
      <w:tblPr>
        <w:tblStyle w:val="a7"/>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8"/>
      </w:tblGrid>
      <w:tr w:rsidR="006E6709" w14:paraId="5D9B726B" w14:textId="77777777">
        <w:tc>
          <w:tcPr>
            <w:tcW w:w="9758" w:type="dxa"/>
          </w:tcPr>
          <w:p w14:paraId="30860D17" w14:textId="77777777" w:rsidR="006E6709" w:rsidRDefault="006E6709"/>
          <w:p w14:paraId="21B0F922" w14:textId="77777777" w:rsidR="006E6709" w:rsidRDefault="00B9218C">
            <w:pPr>
              <w:ind w:left="720" w:hanging="720"/>
              <w:jc w:val="left"/>
              <w:rPr>
                <w:sz w:val="20"/>
                <w:szCs w:val="20"/>
              </w:rPr>
            </w:pPr>
            <w:r>
              <w:rPr>
                <w:b/>
                <w:sz w:val="20"/>
                <w:szCs w:val="20"/>
              </w:rPr>
              <w:t>SKILLS &amp; ABILITIES</w:t>
            </w:r>
          </w:p>
          <w:p w14:paraId="1D5255A9" w14:textId="77777777" w:rsidR="006E6709" w:rsidRDefault="00B9218C">
            <w:pPr>
              <w:numPr>
                <w:ilvl w:val="0"/>
                <w:numId w:val="3"/>
              </w:numPr>
              <w:pBdr>
                <w:top w:val="nil"/>
                <w:left w:val="nil"/>
                <w:bottom w:val="nil"/>
                <w:right w:val="nil"/>
                <w:between w:val="nil"/>
              </w:pBdr>
              <w:jc w:val="left"/>
              <w:rPr>
                <w:color w:val="000000"/>
                <w:sz w:val="22"/>
                <w:szCs w:val="22"/>
              </w:rPr>
            </w:pPr>
            <w:r>
              <w:rPr>
                <w:color w:val="000000"/>
                <w:sz w:val="22"/>
                <w:szCs w:val="22"/>
              </w:rPr>
              <w:t xml:space="preserve">Excellent IT User skills </w:t>
            </w:r>
          </w:p>
          <w:p w14:paraId="7AACF2BB" w14:textId="77777777" w:rsidR="006E6709" w:rsidRDefault="00B9218C">
            <w:pPr>
              <w:numPr>
                <w:ilvl w:val="0"/>
                <w:numId w:val="3"/>
              </w:numPr>
              <w:pBdr>
                <w:top w:val="nil"/>
                <w:left w:val="nil"/>
                <w:bottom w:val="nil"/>
                <w:right w:val="nil"/>
                <w:between w:val="nil"/>
              </w:pBdr>
              <w:jc w:val="left"/>
              <w:rPr>
                <w:color w:val="000000"/>
                <w:sz w:val="22"/>
                <w:szCs w:val="22"/>
              </w:rPr>
            </w:pPr>
            <w:r>
              <w:rPr>
                <w:sz w:val="22"/>
                <w:szCs w:val="22"/>
              </w:rPr>
              <w:t xml:space="preserve">Good </w:t>
            </w:r>
            <w:r>
              <w:rPr>
                <w:color w:val="000000"/>
                <w:sz w:val="22"/>
                <w:szCs w:val="22"/>
              </w:rPr>
              <w:t>ability to use bespoke computer software</w:t>
            </w:r>
          </w:p>
          <w:p w14:paraId="57E8F4EE" w14:textId="77777777" w:rsidR="006E6709" w:rsidRDefault="00B9218C">
            <w:pPr>
              <w:numPr>
                <w:ilvl w:val="0"/>
                <w:numId w:val="3"/>
              </w:numPr>
              <w:pBdr>
                <w:top w:val="nil"/>
                <w:left w:val="nil"/>
                <w:bottom w:val="nil"/>
                <w:right w:val="nil"/>
                <w:between w:val="nil"/>
              </w:pBdr>
              <w:jc w:val="left"/>
              <w:rPr>
                <w:color w:val="000000"/>
                <w:sz w:val="22"/>
                <w:szCs w:val="22"/>
              </w:rPr>
            </w:pPr>
            <w:r>
              <w:rPr>
                <w:color w:val="000000"/>
                <w:sz w:val="22"/>
                <w:szCs w:val="22"/>
              </w:rPr>
              <w:t>Highly numerate</w:t>
            </w:r>
            <w:r>
              <w:rPr>
                <w:sz w:val="22"/>
                <w:szCs w:val="22"/>
              </w:rPr>
              <w:t xml:space="preserve"> with </w:t>
            </w:r>
            <w:r>
              <w:rPr>
                <w:color w:val="000000"/>
                <w:sz w:val="22"/>
                <w:szCs w:val="22"/>
              </w:rPr>
              <w:t>strong analytical skills and meticulous to detail</w:t>
            </w:r>
          </w:p>
          <w:p w14:paraId="1F093830" w14:textId="77777777" w:rsidR="006E6709" w:rsidRDefault="00B9218C">
            <w:pPr>
              <w:numPr>
                <w:ilvl w:val="0"/>
                <w:numId w:val="3"/>
              </w:numPr>
              <w:pBdr>
                <w:top w:val="nil"/>
                <w:left w:val="nil"/>
                <w:bottom w:val="nil"/>
                <w:right w:val="nil"/>
                <w:between w:val="nil"/>
              </w:pBdr>
              <w:jc w:val="left"/>
              <w:rPr>
                <w:color w:val="000000"/>
                <w:sz w:val="22"/>
                <w:szCs w:val="22"/>
              </w:rPr>
            </w:pPr>
            <w:r>
              <w:rPr>
                <w:sz w:val="22"/>
                <w:szCs w:val="22"/>
              </w:rPr>
              <w:t>Good ability</w:t>
            </w:r>
            <w:r>
              <w:rPr>
                <w:color w:val="000000"/>
                <w:sz w:val="22"/>
                <w:szCs w:val="22"/>
              </w:rPr>
              <w:t xml:space="preserve"> to use data to inform decisions and be proactive in suggesting best business practices</w:t>
            </w:r>
          </w:p>
          <w:p w14:paraId="3FBD483A" w14:textId="77777777" w:rsidR="006E6709" w:rsidRDefault="00B9218C">
            <w:pPr>
              <w:numPr>
                <w:ilvl w:val="0"/>
                <w:numId w:val="3"/>
              </w:numPr>
              <w:pBdr>
                <w:top w:val="nil"/>
                <w:left w:val="nil"/>
                <w:bottom w:val="nil"/>
                <w:right w:val="nil"/>
                <w:between w:val="nil"/>
              </w:pBdr>
              <w:jc w:val="left"/>
              <w:rPr>
                <w:color w:val="000000"/>
                <w:sz w:val="22"/>
                <w:szCs w:val="22"/>
              </w:rPr>
            </w:pPr>
            <w:r>
              <w:rPr>
                <w:color w:val="000000"/>
                <w:sz w:val="22"/>
                <w:szCs w:val="22"/>
              </w:rPr>
              <w:t>Be able to communicate effectively in both written and verbal context</w:t>
            </w:r>
          </w:p>
          <w:p w14:paraId="5B88BB26" w14:textId="77777777" w:rsidR="006E6709" w:rsidRDefault="00B9218C">
            <w:pPr>
              <w:numPr>
                <w:ilvl w:val="0"/>
                <w:numId w:val="1"/>
              </w:numPr>
              <w:jc w:val="left"/>
              <w:rPr>
                <w:sz w:val="22"/>
                <w:szCs w:val="22"/>
              </w:rPr>
            </w:pPr>
            <w:r>
              <w:rPr>
                <w:sz w:val="22"/>
                <w:szCs w:val="22"/>
              </w:rPr>
              <w:t>Excellent time management skills and the ability to prioritise workload effectively to meet tight deadlines</w:t>
            </w:r>
          </w:p>
          <w:p w14:paraId="27809818" w14:textId="77777777" w:rsidR="006E6709" w:rsidRDefault="00B9218C">
            <w:pPr>
              <w:numPr>
                <w:ilvl w:val="0"/>
                <w:numId w:val="3"/>
              </w:numPr>
              <w:pBdr>
                <w:top w:val="nil"/>
                <w:left w:val="nil"/>
                <w:bottom w:val="nil"/>
                <w:right w:val="nil"/>
                <w:between w:val="nil"/>
              </w:pBdr>
              <w:jc w:val="left"/>
              <w:rPr>
                <w:color w:val="000000"/>
                <w:sz w:val="22"/>
                <w:szCs w:val="22"/>
              </w:rPr>
            </w:pPr>
            <w:r>
              <w:rPr>
                <w:sz w:val="22"/>
                <w:szCs w:val="22"/>
              </w:rPr>
              <w:t xml:space="preserve">Good </w:t>
            </w:r>
            <w:r>
              <w:rPr>
                <w:color w:val="000000"/>
                <w:sz w:val="22"/>
                <w:szCs w:val="22"/>
              </w:rPr>
              <w:t xml:space="preserve">ability to explain finance matters to </w:t>
            </w:r>
            <w:proofErr w:type="spellStart"/>
            <w:r>
              <w:rPr>
                <w:color w:val="000000"/>
                <w:sz w:val="22"/>
                <w:szCs w:val="22"/>
              </w:rPr>
              <w:t>non finance</w:t>
            </w:r>
            <w:proofErr w:type="spellEnd"/>
            <w:r>
              <w:rPr>
                <w:color w:val="000000"/>
                <w:sz w:val="22"/>
                <w:szCs w:val="22"/>
              </w:rPr>
              <w:t xml:space="preserve"> colleagues</w:t>
            </w:r>
          </w:p>
          <w:p w14:paraId="0B578ACB" w14:textId="77777777" w:rsidR="006E6709" w:rsidRDefault="00B9218C">
            <w:pPr>
              <w:numPr>
                <w:ilvl w:val="0"/>
                <w:numId w:val="3"/>
              </w:numPr>
              <w:pBdr>
                <w:top w:val="nil"/>
                <w:left w:val="nil"/>
                <w:bottom w:val="nil"/>
                <w:right w:val="nil"/>
                <w:between w:val="nil"/>
              </w:pBdr>
              <w:jc w:val="left"/>
              <w:rPr>
                <w:color w:val="000000"/>
                <w:sz w:val="22"/>
                <w:szCs w:val="22"/>
              </w:rPr>
            </w:pPr>
            <w:r>
              <w:rPr>
                <w:color w:val="000000"/>
                <w:sz w:val="22"/>
                <w:szCs w:val="22"/>
              </w:rPr>
              <w:t>Ability to delegate work effectively</w:t>
            </w:r>
          </w:p>
          <w:p w14:paraId="38743875" w14:textId="77777777" w:rsidR="006E6709" w:rsidRDefault="00B9218C">
            <w:pPr>
              <w:numPr>
                <w:ilvl w:val="0"/>
                <w:numId w:val="3"/>
              </w:numPr>
              <w:pBdr>
                <w:top w:val="nil"/>
                <w:left w:val="nil"/>
                <w:bottom w:val="nil"/>
                <w:right w:val="nil"/>
                <w:between w:val="nil"/>
              </w:pBdr>
              <w:jc w:val="left"/>
              <w:rPr>
                <w:sz w:val="22"/>
                <w:szCs w:val="22"/>
              </w:rPr>
            </w:pPr>
            <w:r>
              <w:rPr>
                <w:sz w:val="22"/>
                <w:szCs w:val="22"/>
              </w:rPr>
              <w:t xml:space="preserve">The ability to work effectively as part of a team as well as the ability to work alone </w:t>
            </w:r>
          </w:p>
          <w:p w14:paraId="5DA6A882" w14:textId="77777777" w:rsidR="006E6709" w:rsidRDefault="006E6709">
            <w:pPr>
              <w:pBdr>
                <w:top w:val="nil"/>
                <w:left w:val="nil"/>
                <w:bottom w:val="nil"/>
                <w:right w:val="nil"/>
                <w:between w:val="nil"/>
              </w:pBdr>
              <w:ind w:left="720"/>
              <w:jc w:val="left"/>
              <w:rPr>
                <w:sz w:val="22"/>
                <w:szCs w:val="22"/>
              </w:rPr>
            </w:pPr>
          </w:p>
        </w:tc>
      </w:tr>
    </w:tbl>
    <w:p w14:paraId="2F8161FE" w14:textId="77777777" w:rsidR="006E6709" w:rsidRDefault="006E6709"/>
    <w:tbl>
      <w:tblPr>
        <w:tblStyle w:val="a8"/>
        <w:tblW w:w="97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50"/>
      </w:tblGrid>
      <w:tr w:rsidR="006E6709" w14:paraId="236D6157" w14:textId="77777777">
        <w:trPr>
          <w:cantSplit/>
        </w:trPr>
        <w:tc>
          <w:tcPr>
            <w:tcW w:w="9750" w:type="dxa"/>
          </w:tcPr>
          <w:p w14:paraId="11990F10" w14:textId="77777777" w:rsidR="006E6709" w:rsidRDefault="006E6709">
            <w:pPr>
              <w:tabs>
                <w:tab w:val="left" w:pos="480"/>
              </w:tabs>
              <w:rPr>
                <w:sz w:val="20"/>
                <w:szCs w:val="20"/>
              </w:rPr>
            </w:pPr>
          </w:p>
          <w:p w14:paraId="37E39EB9" w14:textId="77777777" w:rsidR="006E6709" w:rsidRDefault="00B9218C">
            <w:pPr>
              <w:tabs>
                <w:tab w:val="left" w:pos="480"/>
              </w:tabs>
              <w:rPr>
                <w:sz w:val="20"/>
                <w:szCs w:val="20"/>
              </w:rPr>
            </w:pPr>
            <w:r>
              <w:rPr>
                <w:b/>
                <w:sz w:val="20"/>
                <w:szCs w:val="20"/>
              </w:rPr>
              <w:t>KNOWLEDGE</w:t>
            </w:r>
          </w:p>
          <w:p w14:paraId="324CE4BE" w14:textId="77777777" w:rsidR="006E6709" w:rsidRDefault="00B9218C">
            <w:pPr>
              <w:numPr>
                <w:ilvl w:val="0"/>
                <w:numId w:val="4"/>
              </w:numPr>
              <w:pBdr>
                <w:top w:val="nil"/>
                <w:left w:val="nil"/>
                <w:bottom w:val="nil"/>
                <w:right w:val="nil"/>
                <w:between w:val="nil"/>
              </w:pBdr>
              <w:tabs>
                <w:tab w:val="left" w:pos="-1440"/>
              </w:tabs>
              <w:ind w:hanging="360"/>
              <w:rPr>
                <w:color w:val="000000"/>
                <w:sz w:val="22"/>
                <w:szCs w:val="22"/>
              </w:rPr>
            </w:pPr>
            <w:r>
              <w:rPr>
                <w:color w:val="000000"/>
                <w:sz w:val="22"/>
                <w:szCs w:val="22"/>
              </w:rPr>
              <w:t>Financial Standing Orders and Procedures</w:t>
            </w:r>
          </w:p>
          <w:p w14:paraId="4AF01614" w14:textId="7CA09C07" w:rsidR="006E6709" w:rsidRDefault="00EF7321">
            <w:pPr>
              <w:numPr>
                <w:ilvl w:val="0"/>
                <w:numId w:val="4"/>
              </w:numPr>
              <w:pBdr>
                <w:top w:val="nil"/>
                <w:left w:val="nil"/>
                <w:bottom w:val="nil"/>
                <w:right w:val="nil"/>
                <w:between w:val="nil"/>
              </w:pBdr>
              <w:tabs>
                <w:tab w:val="left" w:pos="-1440"/>
              </w:tabs>
              <w:ind w:hanging="360"/>
              <w:rPr>
                <w:color w:val="000000"/>
                <w:sz w:val="22"/>
                <w:szCs w:val="22"/>
              </w:rPr>
            </w:pPr>
            <w:r>
              <w:rPr>
                <w:color w:val="000000"/>
                <w:sz w:val="22"/>
                <w:szCs w:val="22"/>
              </w:rPr>
              <w:t>Pa</w:t>
            </w:r>
            <w:r w:rsidR="00B9218C">
              <w:rPr>
                <w:color w:val="000000"/>
                <w:sz w:val="22"/>
                <w:szCs w:val="22"/>
              </w:rPr>
              <w:t>yroll Procedures</w:t>
            </w:r>
          </w:p>
          <w:p w14:paraId="778BDAEC" w14:textId="77777777" w:rsidR="006E6709" w:rsidRDefault="00B9218C">
            <w:pPr>
              <w:numPr>
                <w:ilvl w:val="0"/>
                <w:numId w:val="4"/>
              </w:numPr>
              <w:pBdr>
                <w:top w:val="nil"/>
                <w:left w:val="nil"/>
                <w:bottom w:val="nil"/>
                <w:right w:val="nil"/>
                <w:between w:val="nil"/>
              </w:pBdr>
              <w:tabs>
                <w:tab w:val="left" w:pos="-1440"/>
              </w:tabs>
              <w:ind w:hanging="360"/>
              <w:rPr>
                <w:color w:val="000000"/>
                <w:sz w:val="22"/>
                <w:szCs w:val="22"/>
              </w:rPr>
            </w:pPr>
            <w:r>
              <w:rPr>
                <w:color w:val="000000"/>
                <w:sz w:val="22"/>
                <w:szCs w:val="22"/>
              </w:rPr>
              <w:t xml:space="preserve">Knowledge of current Local Government accounting practices </w:t>
            </w:r>
          </w:p>
          <w:p w14:paraId="4B5A91E2" w14:textId="77777777" w:rsidR="006E6709" w:rsidRDefault="00B9218C">
            <w:pPr>
              <w:numPr>
                <w:ilvl w:val="0"/>
                <w:numId w:val="4"/>
              </w:numPr>
              <w:pBdr>
                <w:top w:val="nil"/>
                <w:left w:val="nil"/>
                <w:bottom w:val="nil"/>
                <w:right w:val="nil"/>
                <w:between w:val="nil"/>
              </w:pBdr>
              <w:tabs>
                <w:tab w:val="left" w:pos="-1440"/>
              </w:tabs>
              <w:ind w:hanging="360"/>
              <w:rPr>
                <w:sz w:val="22"/>
                <w:szCs w:val="22"/>
              </w:rPr>
            </w:pPr>
            <w:r>
              <w:rPr>
                <w:sz w:val="22"/>
                <w:szCs w:val="22"/>
              </w:rPr>
              <w:t>Sound understanding of the differing requirements of management accounts and statutory accounts</w:t>
            </w:r>
          </w:p>
          <w:p w14:paraId="6C9B7892" w14:textId="77777777" w:rsidR="006E6709" w:rsidRDefault="006E6709">
            <w:pPr>
              <w:pBdr>
                <w:top w:val="nil"/>
                <w:left w:val="nil"/>
                <w:bottom w:val="nil"/>
                <w:right w:val="nil"/>
                <w:between w:val="nil"/>
              </w:pBdr>
              <w:tabs>
                <w:tab w:val="left" w:pos="-1440"/>
              </w:tabs>
              <w:rPr>
                <w:sz w:val="22"/>
                <w:szCs w:val="22"/>
              </w:rPr>
            </w:pPr>
          </w:p>
        </w:tc>
      </w:tr>
    </w:tbl>
    <w:p w14:paraId="363C1A73" w14:textId="77777777" w:rsidR="006E6709" w:rsidRDefault="006E6709"/>
    <w:tbl>
      <w:tblPr>
        <w:tblStyle w:val="a9"/>
        <w:tblW w:w="972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25"/>
      </w:tblGrid>
      <w:tr w:rsidR="006E6709" w14:paraId="4E611DE1" w14:textId="77777777">
        <w:trPr>
          <w:cantSplit/>
        </w:trPr>
        <w:tc>
          <w:tcPr>
            <w:tcW w:w="9725" w:type="dxa"/>
          </w:tcPr>
          <w:p w14:paraId="3ACF916F" w14:textId="77777777" w:rsidR="006E6709" w:rsidRDefault="006E6709">
            <w:pPr>
              <w:tabs>
                <w:tab w:val="left" w:pos="480"/>
              </w:tabs>
              <w:rPr>
                <w:sz w:val="20"/>
                <w:szCs w:val="20"/>
              </w:rPr>
            </w:pPr>
          </w:p>
          <w:p w14:paraId="480B1921" w14:textId="77777777" w:rsidR="006E6709" w:rsidRDefault="00B9218C">
            <w:pPr>
              <w:tabs>
                <w:tab w:val="left" w:pos="-1440"/>
              </w:tabs>
              <w:ind w:left="17" w:hanging="3"/>
              <w:rPr>
                <w:color w:val="000000"/>
                <w:sz w:val="22"/>
                <w:szCs w:val="22"/>
              </w:rPr>
            </w:pPr>
            <w:r>
              <w:rPr>
                <w:b/>
                <w:sz w:val="20"/>
                <w:szCs w:val="20"/>
              </w:rPr>
              <w:t>EXPERIENCE</w:t>
            </w:r>
            <w:r>
              <w:t xml:space="preserve"> </w:t>
            </w:r>
          </w:p>
          <w:p w14:paraId="6CCFDD9A" w14:textId="77777777" w:rsidR="006E6709" w:rsidRDefault="00B9218C">
            <w:pPr>
              <w:numPr>
                <w:ilvl w:val="0"/>
                <w:numId w:val="5"/>
              </w:numPr>
              <w:pBdr>
                <w:top w:val="nil"/>
                <w:left w:val="nil"/>
                <w:bottom w:val="nil"/>
                <w:right w:val="nil"/>
                <w:between w:val="nil"/>
              </w:pBdr>
              <w:tabs>
                <w:tab w:val="left" w:pos="-1440"/>
              </w:tabs>
              <w:ind w:hanging="360"/>
              <w:rPr>
                <w:color w:val="000000"/>
                <w:sz w:val="22"/>
                <w:szCs w:val="22"/>
              </w:rPr>
            </w:pPr>
            <w:r>
              <w:rPr>
                <w:color w:val="000000"/>
                <w:sz w:val="22"/>
                <w:szCs w:val="22"/>
              </w:rPr>
              <w:t xml:space="preserve">Strong </w:t>
            </w:r>
            <w:r>
              <w:rPr>
                <w:sz w:val="22"/>
                <w:szCs w:val="22"/>
              </w:rPr>
              <w:t>e</w:t>
            </w:r>
            <w:r>
              <w:rPr>
                <w:color w:val="000000"/>
                <w:sz w:val="22"/>
                <w:szCs w:val="22"/>
              </w:rPr>
              <w:t>xperience of working with financial systems</w:t>
            </w:r>
          </w:p>
          <w:p w14:paraId="7D755C3F" w14:textId="77777777" w:rsidR="006E6709" w:rsidRDefault="00B9218C">
            <w:pPr>
              <w:numPr>
                <w:ilvl w:val="0"/>
                <w:numId w:val="5"/>
              </w:numPr>
              <w:pBdr>
                <w:top w:val="nil"/>
                <w:left w:val="nil"/>
                <w:bottom w:val="nil"/>
                <w:right w:val="nil"/>
                <w:between w:val="nil"/>
              </w:pBdr>
              <w:tabs>
                <w:tab w:val="left" w:pos="-1440"/>
              </w:tabs>
              <w:ind w:hanging="360"/>
              <w:rPr>
                <w:color w:val="000000"/>
                <w:sz w:val="22"/>
                <w:szCs w:val="22"/>
              </w:rPr>
            </w:pPr>
            <w:r>
              <w:rPr>
                <w:color w:val="000000"/>
                <w:sz w:val="22"/>
                <w:szCs w:val="22"/>
              </w:rPr>
              <w:t>Extensive experience of using computerised accounting packages</w:t>
            </w:r>
          </w:p>
          <w:p w14:paraId="1A60CE1B" w14:textId="77777777" w:rsidR="006E6709" w:rsidRDefault="00B9218C">
            <w:pPr>
              <w:numPr>
                <w:ilvl w:val="0"/>
                <w:numId w:val="5"/>
              </w:numPr>
              <w:pBdr>
                <w:top w:val="nil"/>
                <w:left w:val="nil"/>
                <w:bottom w:val="nil"/>
                <w:right w:val="nil"/>
                <w:between w:val="nil"/>
              </w:pBdr>
              <w:tabs>
                <w:tab w:val="left" w:pos="-1440"/>
              </w:tabs>
              <w:ind w:hanging="360"/>
              <w:rPr>
                <w:color w:val="000000"/>
                <w:sz w:val="22"/>
                <w:szCs w:val="22"/>
              </w:rPr>
            </w:pPr>
            <w:r>
              <w:rPr>
                <w:sz w:val="22"/>
                <w:szCs w:val="22"/>
              </w:rPr>
              <w:t>Proven record of p</w:t>
            </w:r>
            <w:r>
              <w:rPr>
                <w:color w:val="000000"/>
                <w:sz w:val="22"/>
                <w:szCs w:val="22"/>
              </w:rPr>
              <w:t xml:space="preserve">reparation of management accounts </w:t>
            </w:r>
          </w:p>
          <w:p w14:paraId="0ECFA6F9" w14:textId="14753144" w:rsidR="006E6709" w:rsidRDefault="00EF7321">
            <w:pPr>
              <w:numPr>
                <w:ilvl w:val="0"/>
                <w:numId w:val="5"/>
              </w:numPr>
              <w:pBdr>
                <w:top w:val="nil"/>
                <w:left w:val="nil"/>
                <w:bottom w:val="nil"/>
                <w:right w:val="nil"/>
                <w:between w:val="nil"/>
              </w:pBdr>
              <w:tabs>
                <w:tab w:val="left" w:pos="-1440"/>
              </w:tabs>
              <w:ind w:hanging="360"/>
              <w:rPr>
                <w:color w:val="000000"/>
                <w:sz w:val="22"/>
                <w:szCs w:val="22"/>
              </w:rPr>
            </w:pPr>
            <w:r>
              <w:rPr>
                <w:color w:val="000000"/>
                <w:sz w:val="22"/>
                <w:szCs w:val="22"/>
              </w:rPr>
              <w:t>Awareness of audit processes and good audit practice</w:t>
            </w:r>
          </w:p>
          <w:p w14:paraId="4F4544AB" w14:textId="77777777" w:rsidR="006E6709" w:rsidRDefault="00B9218C">
            <w:pPr>
              <w:numPr>
                <w:ilvl w:val="0"/>
                <w:numId w:val="5"/>
              </w:numPr>
              <w:pBdr>
                <w:top w:val="nil"/>
                <w:left w:val="nil"/>
                <w:bottom w:val="nil"/>
                <w:right w:val="nil"/>
                <w:between w:val="nil"/>
              </w:pBdr>
              <w:tabs>
                <w:tab w:val="left" w:pos="-1440"/>
              </w:tabs>
              <w:ind w:hanging="360"/>
              <w:rPr>
                <w:color w:val="222222"/>
                <w:sz w:val="22"/>
                <w:szCs w:val="22"/>
              </w:rPr>
            </w:pPr>
            <w:r>
              <w:rPr>
                <w:color w:val="222222"/>
                <w:sz w:val="22"/>
                <w:szCs w:val="22"/>
              </w:rPr>
              <w:t>Experience of Petty Cash management</w:t>
            </w:r>
          </w:p>
          <w:p w14:paraId="2F684663" w14:textId="77777777" w:rsidR="006E6709" w:rsidRDefault="006E6709">
            <w:pPr>
              <w:pBdr>
                <w:top w:val="nil"/>
                <w:left w:val="nil"/>
                <w:bottom w:val="nil"/>
                <w:right w:val="nil"/>
                <w:between w:val="nil"/>
              </w:pBdr>
              <w:tabs>
                <w:tab w:val="left" w:pos="-1440"/>
              </w:tabs>
              <w:rPr>
                <w:color w:val="222222"/>
                <w:sz w:val="22"/>
                <w:szCs w:val="22"/>
              </w:rPr>
            </w:pPr>
          </w:p>
        </w:tc>
      </w:tr>
    </w:tbl>
    <w:p w14:paraId="7EC41960" w14:textId="77777777" w:rsidR="006E6709" w:rsidRDefault="006E6709"/>
    <w:tbl>
      <w:tblPr>
        <w:tblStyle w:val="aa"/>
        <w:tblW w:w="9750" w:type="dxa"/>
        <w:tblInd w:w="-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50"/>
      </w:tblGrid>
      <w:tr w:rsidR="006E6709" w14:paraId="613F71AA" w14:textId="77777777">
        <w:trPr>
          <w:cantSplit/>
        </w:trPr>
        <w:tc>
          <w:tcPr>
            <w:tcW w:w="9750" w:type="dxa"/>
          </w:tcPr>
          <w:p w14:paraId="440E7382" w14:textId="77777777" w:rsidR="006E6709" w:rsidRDefault="006E6709">
            <w:pPr>
              <w:tabs>
                <w:tab w:val="left" w:pos="480"/>
              </w:tabs>
              <w:rPr>
                <w:sz w:val="20"/>
                <w:szCs w:val="20"/>
              </w:rPr>
            </w:pPr>
          </w:p>
          <w:p w14:paraId="797210F9" w14:textId="77777777" w:rsidR="006E6709" w:rsidRDefault="00B9218C">
            <w:pPr>
              <w:tabs>
                <w:tab w:val="left" w:pos="480"/>
              </w:tabs>
              <w:rPr>
                <w:sz w:val="20"/>
                <w:szCs w:val="20"/>
              </w:rPr>
            </w:pPr>
            <w:r>
              <w:rPr>
                <w:b/>
                <w:sz w:val="20"/>
                <w:szCs w:val="20"/>
              </w:rPr>
              <w:t>QUALIFICATIONS</w:t>
            </w:r>
          </w:p>
          <w:p w14:paraId="28021CFD" w14:textId="77777777" w:rsidR="006E6709" w:rsidRDefault="00B9218C">
            <w:pPr>
              <w:tabs>
                <w:tab w:val="left" w:pos="480"/>
                <w:tab w:val="left" w:pos="1080"/>
                <w:tab w:val="left" w:pos="1680"/>
                <w:tab w:val="left" w:pos="2280"/>
              </w:tabs>
              <w:rPr>
                <w:sz w:val="22"/>
                <w:szCs w:val="22"/>
              </w:rPr>
            </w:pPr>
            <w:r>
              <w:rPr>
                <w:sz w:val="22"/>
                <w:szCs w:val="22"/>
              </w:rPr>
              <w:t>Level 4 (or above) financial qualification</w:t>
            </w:r>
          </w:p>
          <w:p w14:paraId="741EEB8D" w14:textId="77777777" w:rsidR="006E6709" w:rsidRDefault="00B9218C">
            <w:pPr>
              <w:tabs>
                <w:tab w:val="left" w:pos="480"/>
                <w:tab w:val="left" w:pos="1080"/>
                <w:tab w:val="left" w:pos="1680"/>
                <w:tab w:val="left" w:pos="2280"/>
              </w:tabs>
              <w:rPr>
                <w:sz w:val="22"/>
                <w:szCs w:val="22"/>
              </w:rPr>
            </w:pPr>
            <w:r>
              <w:rPr>
                <w:sz w:val="22"/>
                <w:szCs w:val="22"/>
              </w:rPr>
              <w:t xml:space="preserve">Level 2 English and maths  </w:t>
            </w:r>
          </w:p>
        </w:tc>
      </w:tr>
    </w:tbl>
    <w:p w14:paraId="59F860E5" w14:textId="77777777" w:rsidR="006E6709" w:rsidRDefault="006E6709"/>
    <w:tbl>
      <w:tblPr>
        <w:tblStyle w:val="ab"/>
        <w:tblW w:w="9755"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5"/>
      </w:tblGrid>
      <w:tr w:rsidR="006E6709" w14:paraId="31D4CA5A" w14:textId="77777777">
        <w:trPr>
          <w:trHeight w:val="343"/>
        </w:trPr>
        <w:tc>
          <w:tcPr>
            <w:tcW w:w="9755" w:type="dxa"/>
          </w:tcPr>
          <w:p w14:paraId="28AA1EBD" w14:textId="77777777" w:rsidR="006E6709" w:rsidRDefault="006E6709">
            <w:pPr>
              <w:tabs>
                <w:tab w:val="left" w:pos="480"/>
              </w:tabs>
              <w:jc w:val="left"/>
              <w:rPr>
                <w:color w:val="FF0000"/>
                <w:sz w:val="20"/>
                <w:szCs w:val="20"/>
              </w:rPr>
            </w:pPr>
          </w:p>
          <w:p w14:paraId="216A0191" w14:textId="77777777" w:rsidR="006E6709" w:rsidRDefault="00B9218C">
            <w:pPr>
              <w:tabs>
                <w:tab w:val="left" w:pos="480"/>
              </w:tabs>
              <w:jc w:val="left"/>
              <w:rPr>
                <w:sz w:val="22"/>
                <w:szCs w:val="22"/>
              </w:rPr>
            </w:pPr>
            <w:r>
              <w:rPr>
                <w:b/>
                <w:sz w:val="20"/>
                <w:szCs w:val="20"/>
              </w:rPr>
              <w:t>SPECIAL REQUIREMENTS</w:t>
            </w:r>
          </w:p>
          <w:p w14:paraId="7ACAE765" w14:textId="77777777" w:rsidR="006E6709" w:rsidRDefault="00B9218C">
            <w:pPr>
              <w:rPr>
                <w:color w:val="222222"/>
                <w:sz w:val="22"/>
                <w:szCs w:val="22"/>
              </w:rPr>
            </w:pPr>
            <w:r>
              <w:rPr>
                <w:color w:val="222222"/>
                <w:sz w:val="22"/>
                <w:szCs w:val="22"/>
              </w:rPr>
              <w:t xml:space="preserve">To work with other managers to ensure the regular availability of management support for one evening per week during term time and weekend programmes and events. </w:t>
            </w:r>
          </w:p>
          <w:p w14:paraId="551C1815" w14:textId="77777777" w:rsidR="006E6709" w:rsidRDefault="006E6709">
            <w:pPr>
              <w:rPr>
                <w:color w:val="222222"/>
                <w:sz w:val="22"/>
                <w:szCs w:val="22"/>
              </w:rPr>
            </w:pPr>
          </w:p>
        </w:tc>
      </w:tr>
    </w:tbl>
    <w:p w14:paraId="4B63A7AD" w14:textId="77777777" w:rsidR="006E6709" w:rsidRDefault="006E6709">
      <w:pPr>
        <w:jc w:val="left"/>
      </w:pPr>
    </w:p>
    <w:sectPr w:rsidR="006E6709">
      <w:headerReference w:type="default" r:id="rId7"/>
      <w:footerReference w:type="default" r:id="rId8"/>
      <w:headerReference w:type="first" r:id="rId9"/>
      <w:footerReference w:type="first" r:id="rId10"/>
      <w:pgSz w:w="11906" w:h="16838"/>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D934" w14:textId="77777777" w:rsidR="00682477" w:rsidRDefault="00682477">
      <w:r>
        <w:separator/>
      </w:r>
    </w:p>
  </w:endnote>
  <w:endnote w:type="continuationSeparator" w:id="0">
    <w:p w14:paraId="7B72AF94" w14:textId="77777777" w:rsidR="00682477" w:rsidRDefault="0068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51D4" w14:textId="77777777" w:rsidR="006E6709" w:rsidRDefault="006E6709">
    <w:pPr>
      <w:widowControl w:val="0"/>
      <w:pBdr>
        <w:top w:val="nil"/>
        <w:left w:val="nil"/>
        <w:bottom w:val="nil"/>
        <w:right w:val="nil"/>
        <w:between w:val="nil"/>
      </w:pBdr>
      <w:spacing w:line="276" w:lineRule="auto"/>
      <w:jc w:val="left"/>
      <w:rPr>
        <w:color w:val="000000"/>
      </w:rPr>
    </w:pPr>
  </w:p>
  <w:tbl>
    <w:tblPr>
      <w:tblStyle w:val="ad"/>
      <w:tblW w:w="9708" w:type="dxa"/>
      <w:tblBorders>
        <w:top w:val="single" w:sz="4" w:space="0" w:color="000000"/>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6258"/>
      <w:gridCol w:w="3450"/>
    </w:tblGrid>
    <w:tr w:rsidR="006E6709" w14:paraId="45487707" w14:textId="77777777">
      <w:trPr>
        <w:cantSplit/>
        <w:trHeight w:val="420"/>
      </w:trPr>
      <w:tc>
        <w:tcPr>
          <w:tcW w:w="6258" w:type="dxa"/>
          <w:vMerge w:val="restart"/>
        </w:tcPr>
        <w:p w14:paraId="2E3F30F2" w14:textId="77777777" w:rsidR="006E6709" w:rsidRDefault="00B9218C">
          <w:pPr>
            <w:pBdr>
              <w:top w:val="nil"/>
              <w:left w:val="nil"/>
              <w:bottom w:val="nil"/>
              <w:right w:val="nil"/>
              <w:between w:val="nil"/>
            </w:pBdr>
            <w:rPr>
              <w:color w:val="000000"/>
              <w:sz w:val="18"/>
              <w:szCs w:val="18"/>
            </w:rPr>
          </w:pPr>
          <w:r>
            <w:rPr>
              <w:color w:val="000000"/>
              <w:sz w:val="18"/>
              <w:szCs w:val="18"/>
            </w:rPr>
            <w:t xml:space="preserve">HR/OPS/BS/Recruitment </w:t>
          </w:r>
        </w:p>
        <w:p w14:paraId="4945825D" w14:textId="77777777" w:rsidR="006E6709" w:rsidRDefault="00B9218C">
          <w:pPr>
            <w:pBdr>
              <w:top w:val="nil"/>
              <w:left w:val="nil"/>
              <w:bottom w:val="nil"/>
              <w:right w:val="nil"/>
              <w:between w:val="nil"/>
            </w:pBdr>
            <w:rPr>
              <w:color w:val="000000"/>
              <w:sz w:val="18"/>
              <w:szCs w:val="18"/>
            </w:rPr>
          </w:pPr>
          <w:r>
            <w:rPr>
              <w:color w:val="000000"/>
              <w:sz w:val="18"/>
              <w:szCs w:val="18"/>
            </w:rPr>
            <w:t xml:space="preserve">Email address: </w:t>
          </w:r>
          <w:hyperlink r:id="rId1">
            <w:r>
              <w:rPr>
                <w:color w:val="0000FF"/>
                <w:sz w:val="18"/>
                <w:szCs w:val="18"/>
                <w:u w:val="single"/>
              </w:rPr>
              <w:t>recruitmentteam@bromley.gov.uk</w:t>
            </w:r>
          </w:hyperlink>
          <w:r>
            <w:rPr>
              <w:color w:val="000000"/>
              <w:sz w:val="18"/>
              <w:szCs w:val="18"/>
            </w:rPr>
            <w:t xml:space="preserve"> </w:t>
          </w:r>
        </w:p>
      </w:tc>
      <w:tc>
        <w:tcPr>
          <w:tcW w:w="3450" w:type="dxa"/>
        </w:tcPr>
        <w:p w14:paraId="0AA70A72" w14:textId="77777777" w:rsidR="006E6709" w:rsidRDefault="00B9218C">
          <w:pPr>
            <w:pBdr>
              <w:top w:val="nil"/>
              <w:left w:val="nil"/>
              <w:bottom w:val="nil"/>
              <w:right w:val="nil"/>
              <w:between w:val="nil"/>
            </w:pBdr>
            <w:rPr>
              <w:color w:val="000000"/>
              <w:sz w:val="18"/>
              <w:szCs w:val="18"/>
            </w:rPr>
          </w:pPr>
          <w:r>
            <w:rPr>
              <w:color w:val="000000"/>
              <w:sz w:val="18"/>
              <w:szCs w:val="18"/>
            </w:rPr>
            <w:t>Date Issued: February 2009</w:t>
          </w:r>
        </w:p>
      </w:tc>
    </w:tr>
    <w:tr w:rsidR="006E6709" w14:paraId="33BD989E" w14:textId="77777777">
      <w:trPr>
        <w:cantSplit/>
        <w:trHeight w:val="420"/>
      </w:trPr>
      <w:tc>
        <w:tcPr>
          <w:tcW w:w="6258" w:type="dxa"/>
          <w:vMerge/>
        </w:tcPr>
        <w:p w14:paraId="080B298E" w14:textId="77777777" w:rsidR="006E6709" w:rsidRDefault="006E6709">
          <w:pPr>
            <w:widowControl w:val="0"/>
            <w:pBdr>
              <w:top w:val="nil"/>
              <w:left w:val="nil"/>
              <w:bottom w:val="nil"/>
              <w:right w:val="nil"/>
              <w:between w:val="nil"/>
            </w:pBdr>
            <w:spacing w:line="276" w:lineRule="auto"/>
            <w:jc w:val="left"/>
            <w:rPr>
              <w:color w:val="000000"/>
              <w:sz w:val="18"/>
              <w:szCs w:val="18"/>
            </w:rPr>
          </w:pPr>
        </w:p>
      </w:tc>
      <w:tc>
        <w:tcPr>
          <w:tcW w:w="3450" w:type="dxa"/>
        </w:tcPr>
        <w:p w14:paraId="2F45D02E" w14:textId="77777777" w:rsidR="006E6709" w:rsidRDefault="00B9218C">
          <w:pPr>
            <w:pBdr>
              <w:top w:val="nil"/>
              <w:left w:val="nil"/>
              <w:bottom w:val="nil"/>
              <w:right w:val="nil"/>
              <w:between w:val="nil"/>
            </w:pBdr>
            <w:rPr>
              <w:color w:val="000000"/>
              <w:sz w:val="18"/>
              <w:szCs w:val="18"/>
            </w:rPr>
          </w:pPr>
          <w:r>
            <w:rPr>
              <w:color w:val="000000"/>
              <w:sz w:val="18"/>
              <w:szCs w:val="18"/>
            </w:rPr>
            <w:t>Tel Contact: 020 8313 4532</w:t>
          </w:r>
        </w:p>
        <w:p w14:paraId="245032E7" w14:textId="77777777" w:rsidR="006E6709" w:rsidRDefault="00B9218C">
          <w:pPr>
            <w:pBdr>
              <w:top w:val="nil"/>
              <w:left w:val="nil"/>
              <w:bottom w:val="nil"/>
              <w:right w:val="nil"/>
              <w:between w:val="nil"/>
            </w:pBdr>
            <w:rPr>
              <w:color w:val="000000"/>
              <w:sz w:val="18"/>
              <w:szCs w:val="18"/>
            </w:rPr>
          </w:pPr>
          <w:r>
            <w:rPr>
              <w:color w:val="000000"/>
              <w:sz w:val="18"/>
              <w:szCs w:val="18"/>
            </w:rPr>
            <w:t>FAX 020 8313 4873</w:t>
          </w:r>
        </w:p>
      </w:tc>
    </w:tr>
  </w:tbl>
  <w:p w14:paraId="0B94B0EE" w14:textId="77777777" w:rsidR="006E6709" w:rsidRDefault="006E6709">
    <w:pPr>
      <w:pBdr>
        <w:top w:val="nil"/>
        <w:left w:val="nil"/>
        <w:bottom w:val="nil"/>
        <w:right w:val="nil"/>
        <w:between w:val="nil"/>
      </w:pBdr>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0E66" w14:textId="77777777" w:rsidR="006E6709" w:rsidRDefault="006E6709">
    <w:pPr>
      <w:widowControl w:val="0"/>
      <w:pBdr>
        <w:top w:val="nil"/>
        <w:left w:val="nil"/>
        <w:bottom w:val="nil"/>
        <w:right w:val="nil"/>
        <w:between w:val="nil"/>
      </w:pBdr>
      <w:spacing w:line="276" w:lineRule="auto"/>
      <w:jc w:val="left"/>
      <w:rPr>
        <w:color w:val="000000"/>
        <w:sz w:val="18"/>
        <w:szCs w:val="18"/>
      </w:rPr>
    </w:pPr>
  </w:p>
  <w:tbl>
    <w:tblPr>
      <w:tblStyle w:val="ae"/>
      <w:tblW w:w="9708"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6258"/>
      <w:gridCol w:w="3450"/>
    </w:tblGrid>
    <w:tr w:rsidR="006E6709" w14:paraId="6CFF2644" w14:textId="77777777">
      <w:trPr>
        <w:cantSplit/>
        <w:trHeight w:val="420"/>
      </w:trPr>
      <w:tc>
        <w:tcPr>
          <w:tcW w:w="6258" w:type="dxa"/>
          <w:vMerge w:val="restart"/>
        </w:tcPr>
        <w:p w14:paraId="20AD5EA9" w14:textId="77777777" w:rsidR="006E6709" w:rsidRDefault="00B9218C">
          <w:pPr>
            <w:pBdr>
              <w:top w:val="nil"/>
              <w:left w:val="nil"/>
              <w:bottom w:val="nil"/>
              <w:right w:val="nil"/>
              <w:between w:val="nil"/>
            </w:pBdr>
            <w:rPr>
              <w:color w:val="000000"/>
              <w:sz w:val="18"/>
              <w:szCs w:val="18"/>
            </w:rPr>
          </w:pPr>
          <w:r>
            <w:rPr>
              <w:color w:val="000000"/>
              <w:sz w:val="18"/>
              <w:szCs w:val="18"/>
            </w:rPr>
            <w:t xml:space="preserve">HR/OPS/BS/Recruitment </w:t>
          </w:r>
        </w:p>
        <w:p w14:paraId="361539AF" w14:textId="77777777" w:rsidR="006E6709" w:rsidRDefault="00B9218C">
          <w:pPr>
            <w:pBdr>
              <w:top w:val="nil"/>
              <w:left w:val="nil"/>
              <w:bottom w:val="nil"/>
              <w:right w:val="nil"/>
              <w:between w:val="nil"/>
            </w:pBdr>
            <w:rPr>
              <w:color w:val="000000"/>
              <w:sz w:val="18"/>
              <w:szCs w:val="18"/>
            </w:rPr>
          </w:pPr>
          <w:r>
            <w:rPr>
              <w:color w:val="000000"/>
              <w:sz w:val="18"/>
              <w:szCs w:val="18"/>
            </w:rPr>
            <w:t xml:space="preserve">Email address: </w:t>
          </w:r>
          <w:hyperlink r:id="rId1">
            <w:r>
              <w:rPr>
                <w:color w:val="0000FF"/>
                <w:sz w:val="18"/>
                <w:szCs w:val="18"/>
                <w:u w:val="single"/>
              </w:rPr>
              <w:t>recruitmentteam@bromley.gov.uk</w:t>
            </w:r>
          </w:hyperlink>
          <w:r>
            <w:rPr>
              <w:color w:val="000000"/>
              <w:sz w:val="18"/>
              <w:szCs w:val="18"/>
            </w:rPr>
            <w:t xml:space="preserve"> </w:t>
          </w:r>
        </w:p>
      </w:tc>
      <w:tc>
        <w:tcPr>
          <w:tcW w:w="3450" w:type="dxa"/>
        </w:tcPr>
        <w:p w14:paraId="6752C291" w14:textId="77777777" w:rsidR="006E6709" w:rsidRDefault="00B9218C">
          <w:pPr>
            <w:pBdr>
              <w:top w:val="nil"/>
              <w:left w:val="nil"/>
              <w:bottom w:val="nil"/>
              <w:right w:val="nil"/>
              <w:between w:val="nil"/>
            </w:pBdr>
            <w:rPr>
              <w:color w:val="000000"/>
              <w:sz w:val="18"/>
              <w:szCs w:val="18"/>
            </w:rPr>
          </w:pPr>
          <w:r>
            <w:rPr>
              <w:color w:val="000000"/>
              <w:sz w:val="18"/>
              <w:szCs w:val="18"/>
            </w:rPr>
            <w:t>Date Issued: February 2009</w:t>
          </w:r>
        </w:p>
      </w:tc>
    </w:tr>
    <w:tr w:rsidR="006E6709" w14:paraId="51575E53" w14:textId="77777777">
      <w:trPr>
        <w:cantSplit/>
        <w:trHeight w:val="420"/>
      </w:trPr>
      <w:tc>
        <w:tcPr>
          <w:tcW w:w="6258" w:type="dxa"/>
          <w:vMerge/>
        </w:tcPr>
        <w:p w14:paraId="136BE6A2" w14:textId="77777777" w:rsidR="006E6709" w:rsidRDefault="006E6709">
          <w:pPr>
            <w:widowControl w:val="0"/>
            <w:pBdr>
              <w:top w:val="nil"/>
              <w:left w:val="nil"/>
              <w:bottom w:val="nil"/>
              <w:right w:val="nil"/>
              <w:between w:val="nil"/>
            </w:pBdr>
            <w:spacing w:line="276" w:lineRule="auto"/>
            <w:jc w:val="left"/>
            <w:rPr>
              <w:color w:val="000000"/>
              <w:sz w:val="18"/>
              <w:szCs w:val="18"/>
            </w:rPr>
          </w:pPr>
        </w:p>
      </w:tc>
      <w:tc>
        <w:tcPr>
          <w:tcW w:w="3450" w:type="dxa"/>
        </w:tcPr>
        <w:p w14:paraId="2D7B85EE" w14:textId="77777777" w:rsidR="006E6709" w:rsidRDefault="00B9218C">
          <w:pPr>
            <w:pBdr>
              <w:top w:val="nil"/>
              <w:left w:val="nil"/>
              <w:bottom w:val="nil"/>
              <w:right w:val="nil"/>
              <w:between w:val="nil"/>
            </w:pBdr>
            <w:rPr>
              <w:color w:val="000000"/>
              <w:sz w:val="18"/>
              <w:szCs w:val="18"/>
            </w:rPr>
          </w:pPr>
          <w:r>
            <w:rPr>
              <w:color w:val="000000"/>
              <w:sz w:val="18"/>
              <w:szCs w:val="18"/>
            </w:rPr>
            <w:t>Tel Contact: 020 8313 4532</w:t>
          </w:r>
        </w:p>
        <w:p w14:paraId="76CDD453" w14:textId="77777777" w:rsidR="006E6709" w:rsidRDefault="00B9218C">
          <w:pPr>
            <w:pBdr>
              <w:top w:val="nil"/>
              <w:left w:val="nil"/>
              <w:bottom w:val="nil"/>
              <w:right w:val="nil"/>
              <w:between w:val="nil"/>
            </w:pBdr>
            <w:rPr>
              <w:color w:val="000000"/>
              <w:sz w:val="18"/>
              <w:szCs w:val="18"/>
            </w:rPr>
          </w:pPr>
          <w:r>
            <w:rPr>
              <w:color w:val="000000"/>
              <w:sz w:val="18"/>
              <w:szCs w:val="18"/>
            </w:rPr>
            <w:t>FAX 020 8313 4873</w:t>
          </w:r>
        </w:p>
      </w:tc>
    </w:tr>
  </w:tbl>
  <w:p w14:paraId="1FCA7ED4" w14:textId="77777777" w:rsidR="006E6709" w:rsidRDefault="006E6709">
    <w:pPr>
      <w:pBdr>
        <w:top w:val="nil"/>
        <w:left w:val="nil"/>
        <w:bottom w:val="nil"/>
        <w:right w:val="nil"/>
        <w:between w:val="nil"/>
      </w:pBdr>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E29F" w14:textId="77777777" w:rsidR="00682477" w:rsidRDefault="00682477">
      <w:r>
        <w:separator/>
      </w:r>
    </w:p>
  </w:footnote>
  <w:footnote w:type="continuationSeparator" w:id="0">
    <w:p w14:paraId="006FE902" w14:textId="77777777" w:rsidR="00682477" w:rsidRDefault="00682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F07A" w14:textId="77777777" w:rsidR="006E6709" w:rsidRDefault="00B9218C">
    <w:pPr>
      <w:pBdr>
        <w:bottom w:val="single" w:sz="12" w:space="1" w:color="008000"/>
      </w:pBdr>
      <w:jc w:val="center"/>
    </w:pPr>
    <w:r>
      <w:rPr>
        <w:b/>
      </w:rPr>
      <w:t xml:space="preserve">Job Description &amp; Person Specification </w:t>
    </w:r>
  </w:p>
  <w:p w14:paraId="6B313589" w14:textId="77777777" w:rsidR="006E6709" w:rsidRDefault="006E670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BBA7" w14:textId="77777777" w:rsidR="006E6709" w:rsidRDefault="006E6709">
    <w:pPr>
      <w:widowControl w:val="0"/>
      <w:pBdr>
        <w:top w:val="nil"/>
        <w:left w:val="nil"/>
        <w:bottom w:val="nil"/>
        <w:right w:val="nil"/>
        <w:between w:val="nil"/>
      </w:pBdr>
      <w:spacing w:line="276" w:lineRule="auto"/>
      <w:jc w:val="left"/>
      <w:rPr>
        <w:color w:val="000000"/>
      </w:rPr>
    </w:pPr>
  </w:p>
  <w:tbl>
    <w:tblPr>
      <w:tblStyle w:val="ac"/>
      <w:tblW w:w="9675" w:type="dxa"/>
      <w:tblInd w:w="83"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2275"/>
      <w:gridCol w:w="7400"/>
    </w:tblGrid>
    <w:tr w:rsidR="006E6709" w14:paraId="46ABE159" w14:textId="77777777">
      <w:tc>
        <w:tcPr>
          <w:tcW w:w="2275" w:type="dxa"/>
        </w:tcPr>
        <w:p w14:paraId="4AD3C910" w14:textId="77777777" w:rsidR="006E6709" w:rsidRDefault="00B9218C">
          <w:pPr>
            <w:pBdr>
              <w:top w:val="nil"/>
              <w:left w:val="nil"/>
              <w:bottom w:val="nil"/>
              <w:right w:val="nil"/>
              <w:between w:val="nil"/>
            </w:pBdr>
            <w:spacing w:before="120" w:after="120"/>
            <w:rPr>
              <w:color w:val="000000"/>
            </w:rPr>
          </w:pPr>
          <w:r>
            <w:rPr>
              <w:noProof/>
              <w:color w:val="000000"/>
            </w:rPr>
            <w:drawing>
              <wp:inline distT="0" distB="0" distL="114300" distR="114300" wp14:anchorId="5FFFE3B5" wp14:editId="76CF8220">
                <wp:extent cx="554355" cy="332105"/>
                <wp:effectExtent l="0" t="0" r="0" b="0"/>
                <wp:docPr id="1" name="image1.jpg" descr="bromgr"/>
                <wp:cNvGraphicFramePr/>
                <a:graphic xmlns:a="http://schemas.openxmlformats.org/drawingml/2006/main">
                  <a:graphicData uri="http://schemas.openxmlformats.org/drawingml/2006/picture">
                    <pic:pic xmlns:pic="http://schemas.openxmlformats.org/drawingml/2006/picture">
                      <pic:nvPicPr>
                        <pic:cNvPr id="0" name="image1.jpg" descr="bromgr"/>
                        <pic:cNvPicPr preferRelativeResize="0"/>
                      </pic:nvPicPr>
                      <pic:blipFill>
                        <a:blip r:embed="rId1"/>
                        <a:srcRect/>
                        <a:stretch>
                          <a:fillRect/>
                        </a:stretch>
                      </pic:blipFill>
                      <pic:spPr>
                        <a:xfrm>
                          <a:off x="0" y="0"/>
                          <a:ext cx="554355" cy="332105"/>
                        </a:xfrm>
                        <a:prstGeom prst="rect">
                          <a:avLst/>
                        </a:prstGeom>
                        <a:ln/>
                      </pic:spPr>
                    </pic:pic>
                  </a:graphicData>
                </a:graphic>
              </wp:inline>
            </w:drawing>
          </w:r>
        </w:p>
      </w:tc>
      <w:tc>
        <w:tcPr>
          <w:tcW w:w="7400" w:type="dxa"/>
          <w:vAlign w:val="center"/>
        </w:tcPr>
        <w:p w14:paraId="39D54B05" w14:textId="77777777" w:rsidR="006E6709" w:rsidRDefault="00B9218C">
          <w:pPr>
            <w:pBdr>
              <w:top w:val="nil"/>
              <w:left w:val="nil"/>
              <w:bottom w:val="nil"/>
              <w:right w:val="nil"/>
              <w:between w:val="nil"/>
            </w:pBdr>
            <w:jc w:val="center"/>
            <w:rPr>
              <w:color w:val="000000"/>
              <w:sz w:val="28"/>
              <w:szCs w:val="28"/>
            </w:rPr>
          </w:pPr>
          <w:r>
            <w:rPr>
              <w:b/>
              <w:color w:val="000000"/>
              <w:sz w:val="28"/>
              <w:szCs w:val="28"/>
            </w:rPr>
            <w:t xml:space="preserve">Job Description &amp; Person Specification </w:t>
          </w:r>
        </w:p>
      </w:tc>
    </w:tr>
  </w:tbl>
  <w:p w14:paraId="4AF0E7B3" w14:textId="77777777" w:rsidR="006E6709" w:rsidRDefault="006E6709">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76D1C"/>
    <w:multiLevelType w:val="multilevel"/>
    <w:tmpl w:val="402AD5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B77581C"/>
    <w:multiLevelType w:val="multilevel"/>
    <w:tmpl w:val="C9CE804E"/>
    <w:lvl w:ilvl="0">
      <w:start w:val="1"/>
      <w:numFmt w:val="bullet"/>
      <w:lvlText w:val="●"/>
      <w:lvlJc w:val="left"/>
      <w:pPr>
        <w:ind w:left="734" w:hanging="359"/>
      </w:pPr>
      <w:rPr>
        <w:rFonts w:ascii="Noto Sans Symbols" w:eastAsia="Noto Sans Symbols" w:hAnsi="Noto Sans Symbols" w:cs="Noto Sans Symbols"/>
        <w:vertAlign w:val="baseline"/>
      </w:rPr>
    </w:lvl>
    <w:lvl w:ilvl="1">
      <w:start w:val="1"/>
      <w:numFmt w:val="bullet"/>
      <w:lvlText w:val="o"/>
      <w:lvlJc w:val="left"/>
      <w:pPr>
        <w:ind w:left="1454" w:hanging="360"/>
      </w:pPr>
      <w:rPr>
        <w:rFonts w:ascii="Courier New" w:eastAsia="Courier New" w:hAnsi="Courier New" w:cs="Courier New"/>
        <w:vertAlign w:val="baseline"/>
      </w:rPr>
    </w:lvl>
    <w:lvl w:ilvl="2">
      <w:start w:val="1"/>
      <w:numFmt w:val="bullet"/>
      <w:lvlText w:val="▪"/>
      <w:lvlJc w:val="left"/>
      <w:pPr>
        <w:ind w:left="2174" w:hanging="360"/>
      </w:pPr>
      <w:rPr>
        <w:rFonts w:ascii="Noto Sans Symbols" w:eastAsia="Noto Sans Symbols" w:hAnsi="Noto Sans Symbols" w:cs="Noto Sans Symbols"/>
        <w:vertAlign w:val="baseline"/>
      </w:rPr>
    </w:lvl>
    <w:lvl w:ilvl="3">
      <w:start w:val="1"/>
      <w:numFmt w:val="bullet"/>
      <w:lvlText w:val="●"/>
      <w:lvlJc w:val="left"/>
      <w:pPr>
        <w:ind w:left="2894" w:hanging="360"/>
      </w:pPr>
      <w:rPr>
        <w:rFonts w:ascii="Noto Sans Symbols" w:eastAsia="Noto Sans Symbols" w:hAnsi="Noto Sans Symbols" w:cs="Noto Sans Symbols"/>
        <w:vertAlign w:val="baseline"/>
      </w:rPr>
    </w:lvl>
    <w:lvl w:ilvl="4">
      <w:start w:val="1"/>
      <w:numFmt w:val="bullet"/>
      <w:lvlText w:val="o"/>
      <w:lvlJc w:val="left"/>
      <w:pPr>
        <w:ind w:left="3614" w:hanging="360"/>
      </w:pPr>
      <w:rPr>
        <w:rFonts w:ascii="Courier New" w:eastAsia="Courier New" w:hAnsi="Courier New" w:cs="Courier New"/>
        <w:vertAlign w:val="baseline"/>
      </w:rPr>
    </w:lvl>
    <w:lvl w:ilvl="5">
      <w:start w:val="1"/>
      <w:numFmt w:val="bullet"/>
      <w:lvlText w:val="▪"/>
      <w:lvlJc w:val="left"/>
      <w:pPr>
        <w:ind w:left="4334" w:hanging="360"/>
      </w:pPr>
      <w:rPr>
        <w:rFonts w:ascii="Noto Sans Symbols" w:eastAsia="Noto Sans Symbols" w:hAnsi="Noto Sans Symbols" w:cs="Noto Sans Symbols"/>
        <w:vertAlign w:val="baseline"/>
      </w:rPr>
    </w:lvl>
    <w:lvl w:ilvl="6">
      <w:start w:val="1"/>
      <w:numFmt w:val="bullet"/>
      <w:lvlText w:val="●"/>
      <w:lvlJc w:val="left"/>
      <w:pPr>
        <w:ind w:left="5054" w:hanging="360"/>
      </w:pPr>
      <w:rPr>
        <w:rFonts w:ascii="Noto Sans Symbols" w:eastAsia="Noto Sans Symbols" w:hAnsi="Noto Sans Symbols" w:cs="Noto Sans Symbols"/>
        <w:vertAlign w:val="baseline"/>
      </w:rPr>
    </w:lvl>
    <w:lvl w:ilvl="7">
      <w:start w:val="1"/>
      <w:numFmt w:val="bullet"/>
      <w:lvlText w:val="o"/>
      <w:lvlJc w:val="left"/>
      <w:pPr>
        <w:ind w:left="5774" w:hanging="360"/>
      </w:pPr>
      <w:rPr>
        <w:rFonts w:ascii="Courier New" w:eastAsia="Courier New" w:hAnsi="Courier New" w:cs="Courier New"/>
        <w:vertAlign w:val="baseline"/>
      </w:rPr>
    </w:lvl>
    <w:lvl w:ilvl="8">
      <w:start w:val="1"/>
      <w:numFmt w:val="bullet"/>
      <w:lvlText w:val="▪"/>
      <w:lvlJc w:val="left"/>
      <w:pPr>
        <w:ind w:left="6494" w:hanging="360"/>
      </w:pPr>
      <w:rPr>
        <w:rFonts w:ascii="Noto Sans Symbols" w:eastAsia="Noto Sans Symbols" w:hAnsi="Noto Sans Symbols" w:cs="Noto Sans Symbols"/>
        <w:vertAlign w:val="baseline"/>
      </w:rPr>
    </w:lvl>
  </w:abstractNum>
  <w:abstractNum w:abstractNumId="2" w15:restartNumberingAfterBreak="0">
    <w:nsid w:val="5C1B344C"/>
    <w:multiLevelType w:val="multilevel"/>
    <w:tmpl w:val="0BE490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77F496B"/>
    <w:multiLevelType w:val="multilevel"/>
    <w:tmpl w:val="7E284EF0"/>
    <w:lvl w:ilvl="0">
      <w:start w:val="1"/>
      <w:numFmt w:val="bullet"/>
      <w:lvlText w:val="●"/>
      <w:lvlJc w:val="left"/>
      <w:pPr>
        <w:ind w:left="734" w:hanging="359"/>
      </w:pPr>
      <w:rPr>
        <w:rFonts w:ascii="Noto Sans Symbols" w:eastAsia="Noto Sans Symbols" w:hAnsi="Noto Sans Symbols" w:cs="Noto Sans Symbols"/>
        <w:vertAlign w:val="baseline"/>
      </w:rPr>
    </w:lvl>
    <w:lvl w:ilvl="1">
      <w:start w:val="1"/>
      <w:numFmt w:val="bullet"/>
      <w:lvlText w:val="o"/>
      <w:lvlJc w:val="left"/>
      <w:pPr>
        <w:ind w:left="1454" w:hanging="360"/>
      </w:pPr>
      <w:rPr>
        <w:rFonts w:ascii="Courier New" w:eastAsia="Courier New" w:hAnsi="Courier New" w:cs="Courier New"/>
        <w:vertAlign w:val="baseline"/>
      </w:rPr>
    </w:lvl>
    <w:lvl w:ilvl="2">
      <w:start w:val="1"/>
      <w:numFmt w:val="bullet"/>
      <w:lvlText w:val="▪"/>
      <w:lvlJc w:val="left"/>
      <w:pPr>
        <w:ind w:left="2174" w:hanging="360"/>
      </w:pPr>
      <w:rPr>
        <w:rFonts w:ascii="Noto Sans Symbols" w:eastAsia="Noto Sans Symbols" w:hAnsi="Noto Sans Symbols" w:cs="Noto Sans Symbols"/>
        <w:vertAlign w:val="baseline"/>
      </w:rPr>
    </w:lvl>
    <w:lvl w:ilvl="3">
      <w:start w:val="1"/>
      <w:numFmt w:val="bullet"/>
      <w:lvlText w:val="●"/>
      <w:lvlJc w:val="left"/>
      <w:pPr>
        <w:ind w:left="2894" w:hanging="360"/>
      </w:pPr>
      <w:rPr>
        <w:rFonts w:ascii="Noto Sans Symbols" w:eastAsia="Noto Sans Symbols" w:hAnsi="Noto Sans Symbols" w:cs="Noto Sans Symbols"/>
        <w:vertAlign w:val="baseline"/>
      </w:rPr>
    </w:lvl>
    <w:lvl w:ilvl="4">
      <w:start w:val="1"/>
      <w:numFmt w:val="bullet"/>
      <w:lvlText w:val="o"/>
      <w:lvlJc w:val="left"/>
      <w:pPr>
        <w:ind w:left="3614" w:hanging="360"/>
      </w:pPr>
      <w:rPr>
        <w:rFonts w:ascii="Courier New" w:eastAsia="Courier New" w:hAnsi="Courier New" w:cs="Courier New"/>
        <w:vertAlign w:val="baseline"/>
      </w:rPr>
    </w:lvl>
    <w:lvl w:ilvl="5">
      <w:start w:val="1"/>
      <w:numFmt w:val="bullet"/>
      <w:lvlText w:val="▪"/>
      <w:lvlJc w:val="left"/>
      <w:pPr>
        <w:ind w:left="4334" w:hanging="360"/>
      </w:pPr>
      <w:rPr>
        <w:rFonts w:ascii="Noto Sans Symbols" w:eastAsia="Noto Sans Symbols" w:hAnsi="Noto Sans Symbols" w:cs="Noto Sans Symbols"/>
        <w:vertAlign w:val="baseline"/>
      </w:rPr>
    </w:lvl>
    <w:lvl w:ilvl="6">
      <w:start w:val="1"/>
      <w:numFmt w:val="bullet"/>
      <w:lvlText w:val="●"/>
      <w:lvlJc w:val="left"/>
      <w:pPr>
        <w:ind w:left="5054" w:hanging="360"/>
      </w:pPr>
      <w:rPr>
        <w:rFonts w:ascii="Noto Sans Symbols" w:eastAsia="Noto Sans Symbols" w:hAnsi="Noto Sans Symbols" w:cs="Noto Sans Symbols"/>
        <w:vertAlign w:val="baseline"/>
      </w:rPr>
    </w:lvl>
    <w:lvl w:ilvl="7">
      <w:start w:val="1"/>
      <w:numFmt w:val="bullet"/>
      <w:lvlText w:val="o"/>
      <w:lvlJc w:val="left"/>
      <w:pPr>
        <w:ind w:left="5774" w:hanging="360"/>
      </w:pPr>
      <w:rPr>
        <w:rFonts w:ascii="Courier New" w:eastAsia="Courier New" w:hAnsi="Courier New" w:cs="Courier New"/>
        <w:vertAlign w:val="baseline"/>
      </w:rPr>
    </w:lvl>
    <w:lvl w:ilvl="8">
      <w:start w:val="1"/>
      <w:numFmt w:val="bullet"/>
      <w:lvlText w:val="▪"/>
      <w:lvlJc w:val="left"/>
      <w:pPr>
        <w:ind w:left="6494" w:hanging="360"/>
      </w:pPr>
      <w:rPr>
        <w:rFonts w:ascii="Noto Sans Symbols" w:eastAsia="Noto Sans Symbols" w:hAnsi="Noto Sans Symbols" w:cs="Noto Sans Symbols"/>
        <w:vertAlign w:val="baseline"/>
      </w:rPr>
    </w:lvl>
  </w:abstractNum>
  <w:abstractNum w:abstractNumId="4" w15:restartNumberingAfterBreak="0">
    <w:nsid w:val="6F7353CA"/>
    <w:multiLevelType w:val="multilevel"/>
    <w:tmpl w:val="822088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88583076">
    <w:abstractNumId w:val="2"/>
  </w:num>
  <w:num w:numId="2" w16cid:durableId="1876887725">
    <w:abstractNumId w:val="4"/>
  </w:num>
  <w:num w:numId="3" w16cid:durableId="1620796919">
    <w:abstractNumId w:val="0"/>
  </w:num>
  <w:num w:numId="4" w16cid:durableId="1458723560">
    <w:abstractNumId w:val="1"/>
  </w:num>
  <w:num w:numId="5" w16cid:durableId="1419475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09"/>
    <w:rsid w:val="0020297C"/>
    <w:rsid w:val="002379A8"/>
    <w:rsid w:val="00260509"/>
    <w:rsid w:val="003056AA"/>
    <w:rsid w:val="00461470"/>
    <w:rsid w:val="006430BA"/>
    <w:rsid w:val="00663BFE"/>
    <w:rsid w:val="00682477"/>
    <w:rsid w:val="006963EA"/>
    <w:rsid w:val="006E6709"/>
    <w:rsid w:val="007710DF"/>
    <w:rsid w:val="007A3E37"/>
    <w:rsid w:val="007D3CEA"/>
    <w:rsid w:val="009B553B"/>
    <w:rsid w:val="009D63C1"/>
    <w:rsid w:val="00A07EEE"/>
    <w:rsid w:val="00A77D36"/>
    <w:rsid w:val="00A93AAE"/>
    <w:rsid w:val="00B9218C"/>
    <w:rsid w:val="00CE6C90"/>
    <w:rsid w:val="00E009B5"/>
    <w:rsid w:val="00E21E70"/>
    <w:rsid w:val="00EF7321"/>
    <w:rsid w:val="00F15EAB"/>
    <w:rsid w:val="00F72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8F6A3"/>
  <w15:docId w15:val="{BA0EC3BB-B59E-40AE-BB16-E45D2F0B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color w:val="000000"/>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BalloonText">
    <w:name w:val="Balloon Text"/>
    <w:basedOn w:val="Normal"/>
    <w:link w:val="BalloonTextChar"/>
    <w:uiPriority w:val="99"/>
    <w:semiHidden/>
    <w:unhideWhenUsed/>
    <w:rsid w:val="00A07EEE"/>
    <w:rPr>
      <w:rFonts w:ascii="Tahoma" w:hAnsi="Tahoma" w:cs="Tahoma"/>
      <w:sz w:val="16"/>
      <w:szCs w:val="16"/>
    </w:rPr>
  </w:style>
  <w:style w:type="character" w:customStyle="1" w:styleId="BalloonTextChar">
    <w:name w:val="Balloon Text Char"/>
    <w:basedOn w:val="DefaultParagraphFont"/>
    <w:link w:val="BalloonText"/>
    <w:uiPriority w:val="99"/>
    <w:semiHidden/>
    <w:rsid w:val="00A07EEE"/>
    <w:rPr>
      <w:rFonts w:ascii="Tahoma" w:hAnsi="Tahoma" w:cs="Tahoma"/>
      <w:sz w:val="16"/>
      <w:szCs w:val="16"/>
    </w:rPr>
  </w:style>
  <w:style w:type="paragraph" w:styleId="Revision">
    <w:name w:val="Revision"/>
    <w:hidden/>
    <w:uiPriority w:val="99"/>
    <w:semiHidden/>
    <w:rsid w:val="007A3E3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team@bromley.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cruitmentteam@bromley.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Diaconescu</dc:creator>
  <cp:lastModifiedBy>Elena Diaconescu</cp:lastModifiedBy>
  <cp:revision>2</cp:revision>
  <dcterms:created xsi:type="dcterms:W3CDTF">2023-01-05T14:36:00Z</dcterms:created>
  <dcterms:modified xsi:type="dcterms:W3CDTF">2023-01-05T14:36:00Z</dcterms:modified>
</cp:coreProperties>
</file>